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33" w:rsidRDefault="00225F33" w:rsidP="00225F33">
      <w:pPr>
        <w:pStyle w:val="a5"/>
        <w:rPr>
          <w:rtl/>
        </w:rPr>
      </w:pPr>
      <w:r w:rsidRPr="00B81B1B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-328295</wp:posOffset>
            </wp:positionV>
            <wp:extent cx="1559560" cy="956945"/>
            <wp:effectExtent l="0" t="0" r="0" b="0"/>
            <wp:wrapTight wrapText="bothSides">
              <wp:wrapPolygon edited="0">
                <wp:start x="0" y="0"/>
                <wp:lineTo x="0" y="21070"/>
                <wp:lineTo x="21371" y="21070"/>
                <wp:lineTo x="21371" y="0"/>
                <wp:lineTo x="0" y="0"/>
              </wp:wrapPolygon>
            </wp:wrapTight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صورة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9569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A1DD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58.1pt;margin-top:-17.5pt;width:150.85pt;height:67.0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" fillcolor="white [3201]" stroked="f" strokeweight=".5pt">
            <v:textbox style="mso-next-textbox:#Text Box 1">
              <w:txbxContent>
                <w:p w:rsidR="00225F33" w:rsidRDefault="00225F33" w:rsidP="00225F33">
                  <w:pPr>
                    <w:jc w:val="center"/>
                    <w:rPr>
                      <w:rFonts w:ascii="Andalus" w:hAnsi="Andalus" w:cs="Andalus"/>
                      <w:b/>
                      <w:bCs/>
                      <w:spacing w:val="10"/>
                      <w:rtl/>
                    </w:rPr>
                  </w:pPr>
                  <w:bookmarkStart w:id="0" w:name="_GoBack"/>
                  <w:r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>جامعة نجران</w:t>
                  </w:r>
                </w:p>
                <w:p w:rsidR="00225F33" w:rsidRPr="00E55B57" w:rsidRDefault="00225F33" w:rsidP="00225F33">
                  <w:pPr>
                    <w:jc w:val="center"/>
                    <w:rPr>
                      <w:rFonts w:ascii="Andalus" w:hAnsi="Andalus" w:cs="Andalus"/>
                      <w:b/>
                      <w:bCs/>
                      <w:spacing w:val="10"/>
                      <w:rtl/>
                    </w:rPr>
                  </w:pPr>
                  <w:r w:rsidRPr="00E55B57"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 xml:space="preserve">كلية العلوم </w:t>
                  </w:r>
                  <w:r w:rsidR="00B54963" w:rsidRPr="00E55B57"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>والآداب</w:t>
                  </w:r>
                  <w:r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 xml:space="preserve"> </w:t>
                  </w:r>
                  <w:r w:rsidR="00B54963"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>بشروره</w:t>
                  </w:r>
                </w:p>
                <w:p w:rsidR="00225F33" w:rsidRPr="009424ED" w:rsidRDefault="00225F33" w:rsidP="00225F33">
                  <w:pPr>
                    <w:jc w:val="center"/>
                    <w:rPr>
                      <w:rFonts w:ascii="Andalus" w:hAnsi="Andalus" w:cs="Andalus"/>
                      <w:spacing w:val="10"/>
                      <w:sz w:val="32"/>
                      <w:szCs w:val="32"/>
                    </w:rPr>
                  </w:pPr>
                  <w:r w:rsidRPr="00E55B57">
                    <w:rPr>
                      <w:rFonts w:ascii="Andalus" w:hAnsi="Andalus" w:cs="Andalus"/>
                      <w:b/>
                      <w:bCs/>
                      <w:spacing w:val="10"/>
                      <w:rtl/>
                    </w:rPr>
                    <w:t>وحدة التطوير والجودة</w:t>
                  </w:r>
                  <w:bookmarkEnd w:id="0"/>
                </w:p>
              </w:txbxContent>
            </v:textbox>
          </v:shape>
        </w:pict>
      </w:r>
      <w:r w:rsidR="008A1DD8">
        <w:rPr>
          <w:noProof/>
          <w:rtl/>
        </w:rPr>
        <w:pict>
          <v:shape id="_x0000_s1027" type="#_x0000_t202" style="position:absolute;margin-left:555.65pt;margin-top:-23.45pt;width:101.3pt;height:78.7pt;z-index:251661312;mso-position-horizontal-relative:text;mso-position-vertical-relative:text" filled="f" stroked="f">
            <v:textbox>
              <w:txbxContent>
                <w:p w:rsidR="00225F33" w:rsidRDefault="00225F33" w:rsidP="00225F33">
                  <w:r w:rsidRPr="009424ED"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106732" cy="946298"/>
                        <wp:effectExtent l="19050" t="0" r="0" b="0"/>
                        <wp:docPr id="4" name="صورة 1" descr="3118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8" descr="311800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b="31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943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5F33" w:rsidRDefault="00225F33" w:rsidP="00225F33">
      <w:pPr>
        <w:pStyle w:val="a5"/>
        <w:rPr>
          <w:rtl/>
        </w:rPr>
      </w:pPr>
    </w:p>
    <w:p w:rsidR="00225F33" w:rsidRDefault="00225F33" w:rsidP="00225F33">
      <w:pPr>
        <w:pStyle w:val="a5"/>
        <w:rPr>
          <w:rtl/>
        </w:rPr>
      </w:pPr>
    </w:p>
    <w:p w:rsidR="00225F33" w:rsidRDefault="00225F33" w:rsidP="00225F33">
      <w:pPr>
        <w:pStyle w:val="a5"/>
        <w:jc w:val="center"/>
        <w:rPr>
          <w:sz w:val="20"/>
          <w:szCs w:val="20"/>
          <w:rtl/>
        </w:rPr>
      </w:pPr>
    </w:p>
    <w:p w:rsidR="00225F33" w:rsidRDefault="00225F33" w:rsidP="00A6161A">
      <w:pPr>
        <w:pStyle w:val="a5"/>
        <w:jc w:val="center"/>
        <w:rPr>
          <w:sz w:val="20"/>
          <w:szCs w:val="20"/>
        </w:rPr>
      </w:pPr>
    </w:p>
    <w:p w:rsidR="00A6161A" w:rsidRPr="00BD5840" w:rsidRDefault="00A6161A" w:rsidP="002C1964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SA"/>
        </w:rPr>
      </w:pPr>
      <w:r w:rsidRPr="00BD5840">
        <w:rPr>
          <w:rFonts w:ascii="Calibri" w:eastAsia="Calibri" w:hAnsi="Calibri" w:cs="Arial" w:hint="cs"/>
          <w:b/>
          <w:bCs/>
          <w:sz w:val="32"/>
          <w:szCs w:val="32"/>
          <w:rtl/>
          <w:lang w:bidi="ar-SA"/>
        </w:rPr>
        <w:t>استبيان</w:t>
      </w:r>
      <w:r w:rsidR="00BD5840">
        <w:rPr>
          <w:rFonts w:ascii="Calibri" w:eastAsia="Calibri" w:hAnsi="Calibri" w:cs="Arial" w:hint="cs"/>
          <w:b/>
          <w:bCs/>
          <w:sz w:val="32"/>
          <w:szCs w:val="32"/>
          <w:rtl/>
          <w:lang w:bidi="ar-SA"/>
        </w:rPr>
        <w:t xml:space="preserve"> لقياس</w:t>
      </w:r>
      <w:r w:rsidRPr="00BD5840">
        <w:rPr>
          <w:rFonts w:ascii="Calibri" w:eastAsia="Calibri" w:hAnsi="Calibri" w:cs="Arial" w:hint="cs"/>
          <w:b/>
          <w:bCs/>
          <w:sz w:val="32"/>
          <w:szCs w:val="32"/>
          <w:rtl/>
          <w:lang w:bidi="ar-SA"/>
        </w:rPr>
        <w:t xml:space="preserve"> رضاء أعضاء هيئة التدريس عن أدوات وإجراءات تقويم الطلاب</w:t>
      </w:r>
    </w:p>
    <w:p w:rsidR="002C1964" w:rsidRPr="001A1039" w:rsidRDefault="00EF1B55" w:rsidP="002C1964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بيانات عامة </w:t>
      </w:r>
      <w:r w:rsidR="002C1964"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2C1964" w:rsidRDefault="002C1964" w:rsidP="002C1964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الاسم ...............................                             القسم ........................</w:t>
      </w:r>
    </w:p>
    <w:p w:rsidR="002C1964" w:rsidRPr="002C1964" w:rsidRDefault="002C1964" w:rsidP="00BD5840">
      <w:pPr>
        <w:jc w:val="right"/>
        <w:rPr>
          <w:rFonts w:ascii="Arial" w:hAnsi="Arial" w:cs="Arial"/>
          <w:b/>
          <w:bCs/>
          <w:sz w:val="28"/>
          <w:szCs w:val="28"/>
          <w:rtl/>
          <w:lang w:bidi="ar-SA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الدرجة العلمية.....................                        </w:t>
      </w:r>
      <w:r w:rsidRPr="002C1964"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  <w:r w:rsidR="00BD5840">
        <w:rPr>
          <w:rFonts w:ascii="Arial" w:hAnsi="Arial" w:cs="Arial" w:hint="cs"/>
          <w:b/>
          <w:bCs/>
          <w:sz w:val="28"/>
          <w:szCs w:val="28"/>
          <w:rtl/>
        </w:rPr>
        <w:t>العام الجامعي</w:t>
      </w:r>
      <w:r w:rsidRPr="002C1964">
        <w:rPr>
          <w:rFonts w:ascii="Arial" w:hAnsi="Arial" w:cs="Arial" w:hint="cs"/>
          <w:b/>
          <w:bCs/>
          <w:sz w:val="28"/>
          <w:szCs w:val="28"/>
          <w:rtl/>
        </w:rPr>
        <w:t xml:space="preserve">  .....................</w:t>
      </w:r>
    </w:p>
    <w:p w:rsidR="002C1964" w:rsidRPr="002C1964" w:rsidRDefault="002C1964" w:rsidP="002C1964">
      <w:pPr>
        <w:jc w:val="right"/>
        <w:rPr>
          <w:rFonts w:ascii="Arial" w:hAnsi="Arial" w:cs="Arial"/>
          <w:b/>
          <w:bCs/>
          <w:sz w:val="28"/>
          <w:szCs w:val="28"/>
          <w:rtl/>
          <w:lang w:bidi="ar-SA"/>
        </w:rPr>
      </w:pP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تعليمات الاستبيان :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>1- قراءة فقرات لاستبانه قراءة جيدة .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>2- نرجو الدقة فى استيفاء البيانات وعدم ترك أسئلة دون الإجابة عنها</w:t>
      </w:r>
    </w:p>
    <w:tbl>
      <w:tblPr>
        <w:tblStyle w:val="a7"/>
        <w:bidiVisual/>
        <w:tblW w:w="10348" w:type="dxa"/>
        <w:tblInd w:w="-794" w:type="dxa"/>
        <w:tblLook w:val="04A0"/>
      </w:tblPr>
      <w:tblGrid>
        <w:gridCol w:w="8175"/>
        <w:gridCol w:w="613"/>
        <w:gridCol w:w="710"/>
        <w:gridCol w:w="850"/>
      </w:tblGrid>
      <w:tr w:rsidR="00A6161A" w:rsidRPr="00A6161A" w:rsidTr="002C1964">
        <w:trPr>
          <w:trHeight w:val="358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jc w:val="center"/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EF1B55" w:rsidRDefault="00EF1B55" w:rsidP="00A6161A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bidi="ar-SA"/>
              </w:rPr>
            </w:pPr>
            <w:r w:rsidRPr="00EF1B55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SA"/>
              </w:rPr>
              <w:t>بنود الاستبيان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jc w:val="center"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  <w:r w:rsidRPr="00A6161A">
              <w:rPr>
                <w:rFonts w:ascii="Arial" w:eastAsia="Calibri" w:hAnsi="Arial" w:cs="Arial" w:hint="cs"/>
                <w:b/>
                <w:bCs/>
                <w:sz w:val="24"/>
                <w:rtl/>
                <w:lang w:bidi="ar-SA"/>
              </w:rPr>
              <w:t>أوافق</w:t>
            </w:r>
          </w:p>
        </w:tc>
        <w:tc>
          <w:tcPr>
            <w:tcW w:w="710" w:type="dxa"/>
          </w:tcPr>
          <w:p w:rsidR="00A6161A" w:rsidRPr="00A6161A" w:rsidRDefault="00A6161A" w:rsidP="00A6161A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jc w:val="center"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  <w:r w:rsidRPr="00A6161A">
              <w:rPr>
                <w:rFonts w:ascii="Arial" w:eastAsia="Calibri" w:hAnsi="Arial" w:cs="Arial" w:hint="cs"/>
                <w:b/>
                <w:bCs/>
                <w:sz w:val="24"/>
                <w:rtl/>
                <w:lang w:bidi="ar-SA"/>
              </w:rPr>
              <w:t>أوافق الى حد ما</w:t>
            </w:r>
          </w:p>
        </w:tc>
        <w:tc>
          <w:tcPr>
            <w:tcW w:w="850" w:type="dxa"/>
          </w:tcPr>
          <w:p w:rsidR="00A6161A" w:rsidRPr="00A6161A" w:rsidRDefault="00A6161A" w:rsidP="00A6161A">
            <w:pPr>
              <w:jc w:val="center"/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jc w:val="center"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  <w:r w:rsidRPr="00A6161A">
              <w:rPr>
                <w:rFonts w:ascii="Arial" w:eastAsia="Calibri" w:hAnsi="Arial" w:cs="Arial" w:hint="cs"/>
                <w:b/>
                <w:bCs/>
                <w:sz w:val="24"/>
                <w:rtl/>
                <w:lang w:bidi="ar-SA"/>
              </w:rPr>
              <w:t>لا أوافق</w:t>
            </w:r>
          </w:p>
        </w:tc>
      </w:tr>
      <w:tr w:rsidR="00A6161A" w:rsidRPr="00A6161A" w:rsidTr="002C1964">
        <w:trPr>
          <w:trHeight w:val="268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1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- توجد خطة معلنة وواضحة لعملية التقويم.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37"/>
        </w:trPr>
        <w:tc>
          <w:tcPr>
            <w:tcW w:w="8175" w:type="dxa"/>
          </w:tcPr>
          <w:p w:rsidR="00A6161A" w:rsidRPr="00A6161A" w:rsidRDefault="00A6161A" w:rsidP="00012384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EG"/>
              </w:rPr>
              <w:t>2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- </w:t>
            </w:r>
            <w:r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يوجد ميثاق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</w:t>
            </w:r>
            <w:r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أخلاقي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</w:t>
            </w:r>
            <w:r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واضح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 xml:space="preserve"> و</w:t>
            </w:r>
            <w:r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محدد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ومعلن يلتزم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 xml:space="preserve"> 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به جميع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 xml:space="preserve"> 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القائمين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 xml:space="preserve"> 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علي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 xml:space="preserve"> 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عملية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 xml:space="preserve"> 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التقويم</w:t>
            </w:r>
            <w:r w:rsidRPr="00A6161A">
              <w:rPr>
                <w:rFonts w:eastAsia="Calibri"/>
                <w:sz w:val="28"/>
                <w:szCs w:val="28"/>
                <w:lang w:bidi="ar-SA"/>
              </w:rPr>
              <w:t>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423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3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- توجد قواعد لمتابعة عملية التقويم بأمانة وموضوعية.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37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4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- إجراءات خطة سير </w:t>
            </w:r>
            <w:r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الامتحانات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تتسم بالوضوح والدقة والشمول.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761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rtl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5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- توجد معايير واضحة </w:t>
            </w:r>
            <w:r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لاختيار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الأعضاء القائمين علي تسيير أعمال </w:t>
            </w:r>
            <w:r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الامتحانات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وتحديد </w:t>
            </w:r>
            <w:r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مسؤولياتهم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. 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52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rtl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6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- توجد أساليب محددة ومعلنة لتقويم أداء أعضاء هيئة التدريس علي عملية التقويم. 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 w:val="24"/>
                <w:rtl/>
                <w:lang w:bidi="ar-EG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</w:tc>
      </w:tr>
      <w:tr w:rsidR="00A6161A" w:rsidRPr="00A6161A" w:rsidTr="002C1964">
        <w:trPr>
          <w:trHeight w:val="537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7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- تحرص الكلية علي تدريب أعضاء هيئة التدريس علي استيفاء متطلبات التقويم.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52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8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- تقوم إدارة الكلية  بمتابعة إجراءات تنفيذ خطة سير </w:t>
            </w:r>
            <w:r w:rsidR="00B54963"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الامتحانات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01"/>
        </w:trPr>
        <w:tc>
          <w:tcPr>
            <w:tcW w:w="8175" w:type="dxa"/>
          </w:tcPr>
          <w:p w:rsidR="00A6161A" w:rsidRPr="00A6161A" w:rsidRDefault="00A6161A" w:rsidP="002C1964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9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- تلتزم لجان وضع الامتحانات  بالشفافية والعدالة في</w:t>
            </w:r>
            <w:r w:rsidR="002C1964"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وضع</w:t>
            </w:r>
            <w:r w:rsidR="002C1964">
              <w:rPr>
                <w:rFonts w:eastAsia="Calibri" w:hint="cs"/>
                <w:sz w:val="28"/>
                <w:szCs w:val="28"/>
                <w:rtl/>
                <w:lang w:bidi="ar-SA"/>
              </w:rPr>
              <w:t xml:space="preserve"> </w:t>
            </w:r>
            <w:r w:rsidR="002C1964" w:rsidRPr="00A6161A">
              <w:rPr>
                <w:rFonts w:eastAsia="Calibri"/>
                <w:sz w:val="28"/>
                <w:szCs w:val="28"/>
                <w:rtl/>
                <w:lang w:bidi="ar-SA"/>
              </w:rPr>
              <w:t>الإمتحانات  ومراجعتها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76"/>
        </w:trPr>
        <w:tc>
          <w:tcPr>
            <w:tcW w:w="8175" w:type="dxa"/>
          </w:tcPr>
          <w:p w:rsidR="00A6161A" w:rsidRPr="00A6161A" w:rsidRDefault="00A6161A" w:rsidP="002C1964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10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- تحرص إدارة الكلية  علي تحقيق الدقة والعدالة</w:t>
            </w:r>
            <w:r w:rsidR="002C1964"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والموضوعية في تصحيح أوراق إجابات الطلاب ومراجعتها.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37"/>
        </w:trPr>
        <w:tc>
          <w:tcPr>
            <w:tcW w:w="8175" w:type="dxa"/>
          </w:tcPr>
          <w:p w:rsidR="00A6161A" w:rsidRPr="00A6161A" w:rsidRDefault="00A6161A" w:rsidP="002C1964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1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1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- تحرص إدارة الكلية على تهيئة بيئة  ملائمة لعقد</w:t>
            </w:r>
            <w:r w:rsidR="002C1964"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 xml:space="preserve"> الامتحانات</w:t>
            </w:r>
            <w:r w:rsidR="002C1964" w:rsidRPr="00A6161A">
              <w:rPr>
                <w:rFonts w:eastAsia="Calibri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52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rtl/>
                <w:lang w:bidi="ar-SA"/>
              </w:rPr>
            </w:pP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1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2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- توجد  قواعد واضحة للتعامل مع حالات التظلم والغش.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 w:val="24"/>
                <w:rtl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</w:tc>
      </w:tr>
      <w:tr w:rsidR="00A6161A" w:rsidRPr="00A6161A" w:rsidTr="002C1964">
        <w:trPr>
          <w:trHeight w:val="537"/>
        </w:trPr>
        <w:tc>
          <w:tcPr>
            <w:tcW w:w="8175" w:type="dxa"/>
          </w:tcPr>
          <w:p w:rsidR="00A6161A" w:rsidRPr="00A6161A" w:rsidRDefault="00A6161A" w:rsidP="00A6161A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1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3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- تلتزم الكلية بإعلان نتائج تقويم الطلاب وفقًا لمواعيد محددة.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  <w:tr w:rsidR="00A6161A" w:rsidRPr="00A6161A" w:rsidTr="002C1964">
        <w:trPr>
          <w:trHeight w:val="536"/>
        </w:trPr>
        <w:tc>
          <w:tcPr>
            <w:tcW w:w="8175" w:type="dxa"/>
          </w:tcPr>
          <w:p w:rsidR="00A6161A" w:rsidRPr="00A6161A" w:rsidRDefault="00A6161A" w:rsidP="002C1964">
            <w:pPr>
              <w:bidi/>
              <w:rPr>
                <w:rFonts w:eastAsia="Calibri"/>
                <w:sz w:val="28"/>
                <w:szCs w:val="28"/>
                <w:lang w:bidi="ar-SA"/>
              </w:rPr>
            </w:pP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>1</w:t>
            </w:r>
            <w:r>
              <w:rPr>
                <w:rFonts w:eastAsia="Calibri" w:hint="cs"/>
                <w:sz w:val="28"/>
                <w:szCs w:val="28"/>
                <w:rtl/>
                <w:lang w:bidi="ar-SA"/>
              </w:rPr>
              <w:t>4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- يتم </w:t>
            </w:r>
            <w:r w:rsidR="002C1964"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إعلان</w:t>
            </w:r>
            <w:r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نتائج الطلاب على الموقع </w:t>
            </w:r>
            <w:r w:rsidR="002C1964" w:rsidRPr="00A6161A">
              <w:rPr>
                <w:rFonts w:eastAsia="Calibri" w:hint="cs"/>
                <w:sz w:val="28"/>
                <w:szCs w:val="28"/>
                <w:rtl/>
                <w:lang w:bidi="ar-SA"/>
              </w:rPr>
              <w:t>الالكتروني</w:t>
            </w:r>
            <w:r w:rsidR="002C1964" w:rsidRPr="00A6161A">
              <w:rPr>
                <w:rFonts w:eastAsia="Calibri"/>
                <w:sz w:val="28"/>
                <w:szCs w:val="28"/>
                <w:rtl/>
                <w:lang w:bidi="ar-SA"/>
              </w:rPr>
              <w:t xml:space="preserve"> للجامعة أو من خلال نسخ ورقية.</w:t>
            </w:r>
          </w:p>
        </w:tc>
        <w:tc>
          <w:tcPr>
            <w:tcW w:w="613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710" w:type="dxa"/>
          </w:tcPr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rPr>
                <w:rFonts w:eastAsia="Calibri"/>
                <w:szCs w:val="24"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rPr>
                <w:rFonts w:ascii="Arial" w:eastAsia="Calibri" w:hAnsi="Arial" w:cs="Arial"/>
                <w:b/>
                <w:bCs/>
                <w:sz w:val="24"/>
                <w:rtl/>
                <w:lang w:bidi="ar-SA"/>
              </w:rPr>
            </w:pPr>
          </w:p>
          <w:p w:rsidR="00A6161A" w:rsidRPr="00A6161A" w:rsidRDefault="00A6161A" w:rsidP="00A6161A">
            <w:pPr>
              <w:bidi/>
              <w:rPr>
                <w:rFonts w:ascii="Arial" w:eastAsia="Calibri" w:hAnsi="Arial" w:cs="Arial"/>
                <w:b/>
                <w:bCs/>
                <w:szCs w:val="24"/>
                <w:lang w:bidi="ar-SA"/>
              </w:rPr>
            </w:pPr>
          </w:p>
        </w:tc>
      </w:tr>
    </w:tbl>
    <w:p w:rsidR="00A6161A" w:rsidRDefault="00BD5840" w:rsidP="00BD5840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>آراء و</w:t>
      </w:r>
      <w:r w:rsidR="00A6161A" w:rsidRPr="00A6161A">
        <w:rPr>
          <w:rFonts w:ascii="Times New Roman" w:eastAsia="Calibri" w:hAnsi="Times New Roman" w:cs="Times New Roman" w:hint="cs"/>
          <w:sz w:val="28"/>
          <w:szCs w:val="28"/>
          <w:rtl/>
        </w:rPr>
        <w:t xml:space="preserve">مقترحات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تود إضافتها ( لم تدرج في بنود الاستبيان )</w:t>
      </w:r>
    </w:p>
    <w:p w:rsidR="00A6161A" w:rsidRPr="00A6161A" w:rsidRDefault="00A6161A" w:rsidP="00A6161A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>--------------------------------------------------------------------------------------</w:t>
      </w:r>
    </w:p>
    <w:sectPr w:rsidR="00A6161A" w:rsidRPr="00A6161A" w:rsidSect="005612FA">
      <w:footerReference w:type="even" r:id="rId9"/>
      <w:footerReference w:type="default" r:id="rId10"/>
      <w:pgSz w:w="11906" w:h="16838" w:code="9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D5" w:rsidRDefault="007702D5" w:rsidP="00F06F5E">
      <w:r>
        <w:separator/>
      </w:r>
    </w:p>
  </w:endnote>
  <w:endnote w:type="continuationSeparator" w:id="1">
    <w:p w:rsidR="007702D5" w:rsidRDefault="007702D5" w:rsidP="00F0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3A" w:rsidRDefault="008A1DD8" w:rsidP="005612FA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0E71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683A" w:rsidRDefault="007702D5" w:rsidP="005612FA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3A" w:rsidRDefault="008A1DD8" w:rsidP="005612FA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0E71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840">
      <w:rPr>
        <w:rStyle w:val="a4"/>
        <w:noProof/>
      </w:rPr>
      <w:t>2</w:t>
    </w:r>
    <w:r>
      <w:rPr>
        <w:rStyle w:val="a4"/>
      </w:rPr>
      <w:fldChar w:fldCharType="end"/>
    </w:r>
  </w:p>
  <w:p w:rsidR="000F683A" w:rsidRDefault="007702D5" w:rsidP="005612FA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D5" w:rsidRDefault="007702D5" w:rsidP="00F06F5E">
      <w:r>
        <w:separator/>
      </w:r>
    </w:p>
  </w:footnote>
  <w:footnote w:type="continuationSeparator" w:id="1">
    <w:p w:rsidR="007702D5" w:rsidRDefault="007702D5" w:rsidP="00F0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194"/>
    <w:multiLevelType w:val="hybridMultilevel"/>
    <w:tmpl w:val="4198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01BF2"/>
    <w:multiLevelType w:val="hybridMultilevel"/>
    <w:tmpl w:val="9EC8F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5DB"/>
    <w:rsid w:val="00012384"/>
    <w:rsid w:val="00013DAA"/>
    <w:rsid w:val="0005165E"/>
    <w:rsid w:val="000661E1"/>
    <w:rsid w:val="000E71D0"/>
    <w:rsid w:val="000F6C7F"/>
    <w:rsid w:val="00225F33"/>
    <w:rsid w:val="002C1964"/>
    <w:rsid w:val="003B2C99"/>
    <w:rsid w:val="005676C7"/>
    <w:rsid w:val="0076704F"/>
    <w:rsid w:val="007702D5"/>
    <w:rsid w:val="008155DB"/>
    <w:rsid w:val="00860D69"/>
    <w:rsid w:val="00866B25"/>
    <w:rsid w:val="008A1DD8"/>
    <w:rsid w:val="009E5BDA"/>
    <w:rsid w:val="00A6161A"/>
    <w:rsid w:val="00A80B27"/>
    <w:rsid w:val="00B54963"/>
    <w:rsid w:val="00B862A8"/>
    <w:rsid w:val="00BD5840"/>
    <w:rsid w:val="00C7660F"/>
    <w:rsid w:val="00CC293E"/>
    <w:rsid w:val="00E04A17"/>
    <w:rsid w:val="00E71004"/>
    <w:rsid w:val="00EC326F"/>
    <w:rsid w:val="00EF1B55"/>
    <w:rsid w:val="00F06F5E"/>
    <w:rsid w:val="00F4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O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55D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rsid w:val="008155DB"/>
    <w:rPr>
      <w:rFonts w:ascii="Times New Roman" w:eastAsia="Times New Roman" w:hAnsi="Times New Roman" w:cs="Times New Roman"/>
      <w:sz w:val="24"/>
      <w:szCs w:val="24"/>
      <w:lang w:eastAsia="en-US" w:bidi="ar-OM"/>
    </w:rPr>
  </w:style>
  <w:style w:type="character" w:styleId="a4">
    <w:name w:val="page number"/>
    <w:basedOn w:val="a0"/>
    <w:rsid w:val="008155DB"/>
  </w:style>
  <w:style w:type="paragraph" w:styleId="a5">
    <w:name w:val="header"/>
    <w:basedOn w:val="a"/>
    <w:link w:val="Char0"/>
    <w:uiPriority w:val="99"/>
    <w:unhideWhenUsed/>
    <w:rsid w:val="00225F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Char0">
    <w:name w:val="رأس صفحة Char"/>
    <w:basedOn w:val="a0"/>
    <w:link w:val="a5"/>
    <w:uiPriority w:val="99"/>
    <w:rsid w:val="00225F33"/>
    <w:rPr>
      <w:rFonts w:eastAsiaTheme="minorHAnsi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25F3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5F33"/>
    <w:rPr>
      <w:rFonts w:ascii="Tahoma" w:eastAsia="Times New Roman" w:hAnsi="Tahoma" w:cs="Tahoma"/>
      <w:sz w:val="16"/>
      <w:szCs w:val="16"/>
      <w:lang w:eastAsia="en-US" w:bidi="ar-OM"/>
    </w:rPr>
  </w:style>
  <w:style w:type="table" w:styleId="a7">
    <w:name w:val="Table Grid"/>
    <w:basedOn w:val="a1"/>
    <w:uiPriority w:val="59"/>
    <w:rsid w:val="00A616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dr.souad</dc:creator>
  <cp:keywords/>
  <dc:description/>
  <cp:lastModifiedBy>sseldin</cp:lastModifiedBy>
  <cp:revision>17</cp:revision>
  <cp:lastPrinted>2015-03-02T08:38:00Z</cp:lastPrinted>
  <dcterms:created xsi:type="dcterms:W3CDTF">2013-12-22T16:54:00Z</dcterms:created>
  <dcterms:modified xsi:type="dcterms:W3CDTF">2016-03-30T05:53:00Z</dcterms:modified>
</cp:coreProperties>
</file>