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7C" w:rsidRDefault="00E1657C" w:rsidP="00E1657C">
      <w:pPr>
        <w:tabs>
          <w:tab w:val="left" w:pos="728"/>
          <w:tab w:val="center" w:pos="4536"/>
        </w:tabs>
        <w:spacing w:after="0" w:line="240" w:lineRule="auto"/>
        <w:jc w:val="center"/>
        <w:rPr>
          <w:rFonts w:cs="PT Bold Heading" w:hint="cs"/>
          <w:b/>
          <w:bCs/>
          <w:color w:val="C00000"/>
          <w:sz w:val="40"/>
          <w:szCs w:val="40"/>
          <w:u w:val="single"/>
          <w:rtl/>
        </w:rPr>
      </w:pPr>
      <w:r w:rsidRPr="004039E8">
        <w:rPr>
          <w:rFonts w:cs="PT Bold Heading"/>
          <w:b/>
          <w:bCs/>
          <w:color w:val="C00000"/>
          <w:sz w:val="40"/>
          <w:szCs w:val="40"/>
          <w:u w:val="single"/>
          <w:rtl/>
        </w:rPr>
        <w:tab/>
        <w:t>الأبحاث العلمية المنشورة من قبل أعضاء هيئة التدريس</w:t>
      </w:r>
      <w:r>
        <w:rPr>
          <w:rFonts w:cs="PT Bold Heading" w:hint="cs"/>
          <w:b/>
          <w:bCs/>
          <w:color w:val="C00000"/>
          <w:sz w:val="40"/>
          <w:szCs w:val="40"/>
          <w:u w:val="single"/>
          <w:rtl/>
        </w:rPr>
        <w:t xml:space="preserve"> </w:t>
      </w:r>
      <w:r>
        <w:rPr>
          <w:rFonts w:cs="PT Bold Heading" w:hint="cs"/>
          <w:b/>
          <w:bCs/>
          <w:color w:val="C00000"/>
          <w:sz w:val="40"/>
          <w:szCs w:val="40"/>
          <w:u w:val="single"/>
          <w:rtl/>
        </w:rPr>
        <w:t xml:space="preserve">بقسم الكيمياء بشروة </w:t>
      </w:r>
    </w:p>
    <w:p w:rsidR="00E1657C" w:rsidRPr="004039E8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PT Bold Heading"/>
          <w:b/>
          <w:bCs/>
          <w:color w:val="C00000"/>
          <w:sz w:val="40"/>
          <w:szCs w:val="40"/>
          <w:u w:val="single"/>
          <w:rtl/>
        </w:rPr>
      </w:pPr>
      <w:r w:rsidRPr="004039E8">
        <w:rPr>
          <w:rFonts w:cs="PT Bold Heading" w:hint="cs"/>
          <w:b/>
          <w:bCs/>
          <w:color w:val="C00000"/>
          <w:sz w:val="40"/>
          <w:szCs w:val="40"/>
          <w:u w:val="single"/>
          <w:rtl/>
        </w:rPr>
        <w:t xml:space="preserve"> </w:t>
      </w:r>
      <w:r w:rsidRPr="004039E8">
        <w:rPr>
          <w:rFonts w:cs="PT Bold Heading" w:hint="cs"/>
          <w:b/>
          <w:bCs/>
          <w:color w:val="C00000"/>
          <w:sz w:val="40"/>
          <w:szCs w:val="40"/>
          <w:u w:val="single"/>
          <w:rtl/>
        </w:rPr>
        <w:t>للعام 144</w:t>
      </w:r>
      <w:bookmarkStart w:id="0" w:name="_GoBack"/>
      <w:bookmarkEnd w:id="0"/>
      <w:r w:rsidRPr="004039E8">
        <w:rPr>
          <w:rFonts w:cs="PT Bold Heading" w:hint="cs"/>
          <w:b/>
          <w:bCs/>
          <w:color w:val="C00000"/>
          <w:sz w:val="40"/>
          <w:szCs w:val="40"/>
          <w:u w:val="single"/>
          <w:rtl/>
        </w:rPr>
        <w:t>0</w:t>
      </w:r>
      <w:r w:rsidRPr="004039E8">
        <w:rPr>
          <w:rFonts w:cs="PT Bold Heading"/>
          <w:b/>
          <w:bCs/>
          <w:color w:val="C00000"/>
          <w:sz w:val="40"/>
          <w:szCs w:val="40"/>
          <w:u w:val="single"/>
          <w:rtl/>
        </w:rPr>
        <w:t>-</w:t>
      </w:r>
      <w:r w:rsidRPr="004039E8">
        <w:rPr>
          <w:rFonts w:cs="PT Bold Heading" w:hint="cs"/>
          <w:b/>
          <w:bCs/>
          <w:color w:val="C00000"/>
          <w:sz w:val="40"/>
          <w:szCs w:val="40"/>
          <w:u w:val="single"/>
          <w:rtl/>
        </w:rPr>
        <w:t>14</w:t>
      </w:r>
      <w:r>
        <w:rPr>
          <w:rFonts w:cs="PT Bold Heading" w:hint="cs"/>
          <w:b/>
          <w:bCs/>
          <w:color w:val="C00000"/>
          <w:sz w:val="40"/>
          <w:szCs w:val="40"/>
          <w:u w:val="single"/>
          <w:rtl/>
        </w:rPr>
        <w:t>41</w:t>
      </w:r>
      <w:r w:rsidRPr="004039E8">
        <w:rPr>
          <w:rFonts w:cs="PT Bold Heading"/>
          <w:b/>
          <w:bCs/>
          <w:color w:val="C00000"/>
          <w:sz w:val="40"/>
          <w:szCs w:val="40"/>
          <w:u w:val="single"/>
          <w:rtl/>
        </w:rPr>
        <w:t>هـ</w:t>
      </w:r>
    </w:p>
    <w:tbl>
      <w:tblPr>
        <w:tblpPr w:leftFromText="180" w:rightFromText="180" w:vertAnchor="text" w:horzAnchor="margin" w:tblpXSpec="center" w:tblpY="460"/>
        <w:tblOverlap w:val="never"/>
        <w:bidiVisual/>
        <w:tblW w:w="12522" w:type="dxa"/>
        <w:tblCellSpacing w:w="15" w:type="dxa"/>
        <w:tblBorders>
          <w:top w:val="single" w:sz="4" w:space="0" w:color="4486B5"/>
          <w:left w:val="single" w:sz="4" w:space="0" w:color="4486B5"/>
          <w:bottom w:val="single" w:sz="4" w:space="0" w:color="4486B5"/>
          <w:right w:val="single" w:sz="4" w:space="0" w:color="4486B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3268"/>
        <w:gridCol w:w="2131"/>
        <w:gridCol w:w="2549"/>
        <w:gridCol w:w="2352"/>
      </w:tblGrid>
      <w:tr w:rsidR="00E1657C" w:rsidRPr="00204E1F" w:rsidTr="00833BF5">
        <w:trPr>
          <w:trHeight w:val="947"/>
          <w:tblHeader/>
          <w:tblCellSpacing w:w="15" w:type="dxa"/>
        </w:trPr>
        <w:tc>
          <w:tcPr>
            <w:tcW w:w="217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C6D9F1"/>
            <w:vAlign w:val="center"/>
          </w:tcPr>
          <w:p w:rsidR="00E1657C" w:rsidRPr="00204E1F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E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اسم عضو هيئة التدريس</w:t>
            </w: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C6D9F1"/>
            <w:vAlign w:val="center"/>
          </w:tcPr>
          <w:p w:rsidR="00E1657C" w:rsidRPr="00204E1F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E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اسم</w:t>
            </w:r>
            <w:r w:rsidRPr="00204E1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C6D9F1"/>
            <w:vAlign w:val="center"/>
          </w:tcPr>
          <w:p w:rsidR="00E1657C" w:rsidRPr="00204E1F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04E1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المجلة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C6D9F1"/>
            <w:vAlign w:val="center"/>
          </w:tcPr>
          <w:p w:rsidR="00E1657C" w:rsidRPr="00204E1F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04E1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سنة النشر / العدد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C6D9F1"/>
            <w:vAlign w:val="center"/>
          </w:tcPr>
          <w:p w:rsidR="00E1657C" w:rsidRPr="00204E1F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04E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الرابط للبحث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مبخوت عبدالله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الصيعري</w:t>
            </w:r>
            <w:proofErr w:type="spellEnd"/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6F0694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0694">
              <w:rPr>
                <w:rFonts w:asciiTheme="majorBidi" w:hAnsiTheme="majorBidi" w:cstheme="majorBidi"/>
                <w:sz w:val="24"/>
                <w:szCs w:val="24"/>
              </w:rPr>
              <w:t>Novel synthesis of Polyaniline/SrSnO3 nanocomposites with enhanced photocatalytic.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pStyle w:val="nova-e-listitem"/>
              <w:shd w:val="clear" w:color="auto" w:fill="FFFFFF"/>
              <w:spacing w:after="120" w:afterAutospacing="0" w:line="360" w:lineRule="auto"/>
              <w:rPr>
                <w:rFonts w:asciiTheme="majorBidi" w:hAnsiTheme="majorBidi" w:cstheme="majorBidi"/>
              </w:rPr>
            </w:pPr>
            <w:r w:rsidRPr="00B30B19">
              <w:rPr>
                <w:rFonts w:asciiTheme="majorBidi" w:hAnsiTheme="majorBidi" w:cstheme="majorBidi"/>
              </w:rPr>
              <w:t>Ceramics International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pStyle w:val="nova-e-listitem"/>
              <w:shd w:val="clear" w:color="auto" w:fill="FFFFFF"/>
              <w:spacing w:after="120" w:afterAutospacing="0" w:line="360" w:lineRule="auto"/>
              <w:rPr>
                <w:rFonts w:asciiTheme="majorBidi" w:hAnsiTheme="majorBidi" w:cstheme="majorBidi"/>
              </w:rPr>
            </w:pPr>
            <w:r w:rsidRPr="00B30B19">
              <w:rPr>
                <w:rFonts w:asciiTheme="majorBidi" w:hAnsiTheme="majorBidi" w:cstheme="majorBidi"/>
              </w:rPr>
              <w:t>Volume 45, Issue 16, November 2019, Pages 20484-20492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" w:history="1">
              <w:r w:rsidRPr="00282E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https://doi.org/10.1016/j.ceramint.2019.07.027</w:t>
              </w:r>
            </w:hyperlink>
          </w:p>
          <w:p w:rsidR="00E1657C" w:rsidRPr="005E1009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rGO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ZnO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Nafion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nanocomposite as highly sensitive and selective</w:t>
            </w:r>
          </w:p>
          <w:p w:rsidR="00E1657C" w:rsidRPr="006F0694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amperometric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sensor for detecting nitrite ions (NO2_)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E1657C">
            <w:pPr>
              <w:pStyle w:val="nova-e-listitem"/>
              <w:numPr>
                <w:ilvl w:val="0"/>
                <w:numId w:val="2"/>
              </w:numPr>
              <w:shd w:val="clear" w:color="auto" w:fill="FFFFFF"/>
              <w:spacing w:after="120" w:afterAutospacing="0" w:line="360" w:lineRule="auto"/>
              <w:ind w:left="0"/>
              <w:rPr>
                <w:rFonts w:asciiTheme="majorBidi" w:hAnsiTheme="majorBidi" w:cstheme="majorBidi"/>
              </w:rPr>
            </w:pPr>
            <w:r w:rsidRPr="00E57850">
              <w:rPr>
                <w:rFonts w:asciiTheme="majorBidi" w:hAnsiTheme="majorBidi" w:cstheme="majorBidi"/>
              </w:rPr>
              <w:t>Journal of the Taiwan Institute of Chemical Engineers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E1657C">
            <w:pPr>
              <w:pStyle w:val="nova-e-listitem"/>
              <w:numPr>
                <w:ilvl w:val="0"/>
                <w:numId w:val="1"/>
              </w:numPr>
              <w:shd w:val="clear" w:color="auto" w:fill="FFFFFF"/>
              <w:spacing w:after="120" w:afterAutospacing="0" w:line="360" w:lineRule="auto"/>
              <w:ind w:left="0"/>
              <w:rPr>
                <w:rFonts w:asciiTheme="majorBidi" w:hAnsiTheme="majorBidi" w:cstheme="majorBidi"/>
              </w:rPr>
            </w:pPr>
            <w:r w:rsidRPr="00E57850">
              <w:rPr>
                <w:rFonts w:asciiTheme="majorBidi" w:hAnsiTheme="majorBidi" w:cstheme="majorBidi"/>
              </w:rPr>
              <w:t>July 3, 2020;8:47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" w:history="1">
              <w:r w:rsidRPr="005E100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https://doi.org/10.1016/j.jtice.2020.05.015</w:t>
              </w:r>
            </w:hyperlink>
            <w:r w:rsidRPr="005E10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0694">
              <w:rPr>
                <w:rFonts w:asciiTheme="majorBidi" w:hAnsiTheme="majorBidi" w:cstheme="majorBidi"/>
                <w:sz w:val="24"/>
                <w:szCs w:val="24"/>
              </w:rPr>
              <w:t xml:space="preserve">Cubic shaped hematite (α-Fe2O3) </w:t>
            </w:r>
            <w:proofErr w:type="gramStart"/>
            <w:r w:rsidRPr="006F0694">
              <w:rPr>
                <w:rFonts w:asciiTheme="majorBidi" w:hAnsiTheme="majorBidi" w:cstheme="majorBidi"/>
                <w:sz w:val="24"/>
                <w:szCs w:val="24"/>
              </w:rPr>
              <w:t>micro-structures</w:t>
            </w:r>
            <w:proofErr w:type="gramEnd"/>
            <w:r w:rsidRPr="006F0694">
              <w:rPr>
                <w:rFonts w:asciiTheme="majorBidi" w:hAnsiTheme="majorBidi" w:cstheme="majorBidi"/>
                <w:sz w:val="24"/>
                <w:szCs w:val="24"/>
              </w:rPr>
              <w:t xml:space="preserve"> composed of stacked </w:t>
            </w:r>
            <w:proofErr w:type="spellStart"/>
            <w:r w:rsidRPr="006F0694">
              <w:rPr>
                <w:rFonts w:asciiTheme="majorBidi" w:hAnsiTheme="majorBidi" w:cstheme="majorBidi"/>
                <w:sz w:val="24"/>
                <w:szCs w:val="24"/>
              </w:rPr>
              <w:t>nanosheets</w:t>
            </w:r>
            <w:proofErr w:type="spellEnd"/>
            <w:r w:rsidRPr="006F06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F069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for rapid ethanol sensor application.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B30B19" w:rsidRDefault="00E1657C" w:rsidP="00833BF5">
            <w:pPr>
              <w:pStyle w:val="nova-e-listitem"/>
              <w:shd w:val="clear" w:color="auto" w:fill="FFFFFF"/>
              <w:spacing w:after="12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S</w:t>
            </w:r>
            <w:r w:rsidRPr="00B30B19">
              <w:rPr>
                <w:rFonts w:asciiTheme="majorBidi" w:hAnsiTheme="majorBidi" w:cstheme="majorBidi"/>
              </w:rPr>
              <w:t>ensors and Actuators B: Chemical</w:t>
            </w:r>
          </w:p>
          <w:p w:rsidR="00E1657C" w:rsidRPr="00E57850" w:rsidRDefault="00E1657C" w:rsidP="00833BF5">
            <w:pPr>
              <w:pStyle w:val="nova-e-listitem"/>
              <w:shd w:val="clear" w:color="auto" w:fill="FFFFFF"/>
              <w:spacing w:after="120" w:afterAutospacing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Default="00E1657C" w:rsidP="00833BF5">
            <w:pPr>
              <w:bidi w:val="0"/>
              <w:spacing w:after="0" w:line="360" w:lineRule="auto"/>
              <w:textAlignment w:val="center"/>
            </w:pPr>
            <w:r w:rsidRPr="00B30B19">
              <w:rPr>
                <w:rFonts w:asciiTheme="majorBidi" w:hAnsiTheme="majorBidi" w:cstheme="majorBidi"/>
              </w:rPr>
              <w:lastRenderedPageBreak/>
              <w:t>Volume 326, 1 January 2021, 128851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</w:pPr>
            <w:hyperlink r:id="rId7" w:tgtFrame="_blank" w:tooltip="Persistent link using digital object identifier" w:history="1">
              <w:r w:rsidRPr="00B30B19">
                <w:rPr>
                  <w:rStyle w:val="Hyperlink"/>
                </w:rPr>
                <w:t>https://doi.org/10.1016/j.snb.2020.128851</w:t>
              </w:r>
            </w:hyperlink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F0694">
              <w:rPr>
                <w:rFonts w:asciiTheme="majorBidi" w:hAnsiTheme="majorBidi" w:cstheme="majorBidi"/>
                <w:sz w:val="24"/>
                <w:szCs w:val="24"/>
              </w:rPr>
              <w:t>Polythiophene</w:t>
            </w:r>
            <w:proofErr w:type="spellEnd"/>
            <w:r w:rsidRPr="006F0694">
              <w:rPr>
                <w:rFonts w:asciiTheme="majorBidi" w:hAnsiTheme="majorBidi" w:cstheme="majorBidi"/>
                <w:sz w:val="24"/>
                <w:szCs w:val="24"/>
              </w:rPr>
              <w:t xml:space="preserve"> doped </w:t>
            </w:r>
            <w:proofErr w:type="spellStart"/>
            <w:r w:rsidRPr="006F0694">
              <w:rPr>
                <w:rFonts w:asciiTheme="majorBidi" w:hAnsiTheme="majorBidi" w:cstheme="majorBidi"/>
                <w:sz w:val="24"/>
                <w:szCs w:val="24"/>
              </w:rPr>
              <w:t>ZnO</w:t>
            </w:r>
            <w:proofErr w:type="spellEnd"/>
            <w:r w:rsidRPr="006F0694">
              <w:rPr>
                <w:rFonts w:asciiTheme="majorBidi" w:hAnsiTheme="majorBidi" w:cstheme="majorBidi"/>
                <w:sz w:val="24"/>
                <w:szCs w:val="24"/>
              </w:rPr>
              <w:t xml:space="preserve"> nanostructures synthesized by modified sol-gel and oxidative polymerization for efficient </w:t>
            </w:r>
            <w:proofErr w:type="spellStart"/>
            <w:r w:rsidRPr="006F0694">
              <w:rPr>
                <w:rFonts w:asciiTheme="majorBidi" w:hAnsiTheme="majorBidi" w:cstheme="majorBidi"/>
                <w:sz w:val="24"/>
                <w:szCs w:val="24"/>
              </w:rPr>
              <w:t>photodegradation</w:t>
            </w:r>
            <w:proofErr w:type="spellEnd"/>
            <w:r w:rsidRPr="006F0694">
              <w:rPr>
                <w:rFonts w:asciiTheme="majorBidi" w:hAnsiTheme="majorBidi" w:cstheme="majorBidi"/>
                <w:sz w:val="24"/>
                <w:szCs w:val="24"/>
              </w:rPr>
              <w:t xml:space="preserve"> of methylene blue and </w:t>
            </w:r>
            <w:proofErr w:type="spellStart"/>
            <w:r w:rsidRPr="006F0694">
              <w:rPr>
                <w:rFonts w:asciiTheme="majorBidi" w:hAnsiTheme="majorBidi" w:cstheme="majorBidi"/>
                <w:sz w:val="24"/>
                <w:szCs w:val="24"/>
              </w:rPr>
              <w:t>gemifloxacin</w:t>
            </w:r>
            <w:proofErr w:type="spellEnd"/>
            <w:r w:rsidRPr="006F0694">
              <w:rPr>
                <w:rFonts w:asciiTheme="majorBidi" w:hAnsiTheme="majorBidi" w:cstheme="majorBidi"/>
                <w:sz w:val="24"/>
                <w:szCs w:val="24"/>
              </w:rPr>
              <w:t xml:space="preserve"> antibiotic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B30B19" w:rsidRDefault="00E1657C" w:rsidP="00833BF5">
            <w:pPr>
              <w:pStyle w:val="nova-e-listitem"/>
              <w:shd w:val="clear" w:color="auto" w:fill="FFFFFF"/>
              <w:spacing w:after="120" w:line="360" w:lineRule="auto"/>
              <w:rPr>
                <w:rFonts w:asciiTheme="majorBidi" w:hAnsiTheme="majorBidi" w:cstheme="majorBidi"/>
              </w:rPr>
            </w:pPr>
            <w:r w:rsidRPr="00B30B19">
              <w:rPr>
                <w:rFonts w:asciiTheme="majorBidi" w:hAnsiTheme="majorBidi" w:cstheme="majorBidi"/>
              </w:rPr>
              <w:t>Materials Today Communications</w:t>
            </w:r>
          </w:p>
          <w:p w:rsidR="00E1657C" w:rsidRPr="00E57850" w:rsidRDefault="00E1657C" w:rsidP="00833BF5">
            <w:pPr>
              <w:pStyle w:val="nova-e-listitem"/>
              <w:shd w:val="clear" w:color="auto" w:fill="FFFFFF"/>
              <w:spacing w:after="120" w:afterAutospacing="0" w:line="360" w:lineRule="auto"/>
              <w:rPr>
                <w:rFonts w:asciiTheme="majorBidi" w:hAnsiTheme="majorBidi" w:cstheme="majorBidi"/>
              </w:rPr>
            </w:pPr>
            <w:r w:rsidRPr="00B30B19">
              <w:rPr>
                <w:rFonts w:asciiTheme="majorBidi" w:hAnsiTheme="majorBidi" w:cstheme="majorBidi"/>
              </w:rPr>
              <w:t>Volume 24, September 2020, 101048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Default="00E1657C" w:rsidP="00833BF5">
            <w:pPr>
              <w:bidi w:val="0"/>
              <w:spacing w:after="0" w:line="360" w:lineRule="auto"/>
              <w:textAlignment w:val="center"/>
            </w:pPr>
            <w:r w:rsidRPr="00B30B19">
              <w:rPr>
                <w:rFonts w:asciiTheme="majorBidi" w:hAnsiTheme="majorBidi" w:cstheme="majorBidi"/>
              </w:rPr>
              <w:t>Volume 24, September 2020, 101048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</w:pPr>
            <w:hyperlink r:id="rId8" w:history="1">
              <w:r w:rsidRPr="00282EDD">
                <w:rPr>
                  <w:rStyle w:val="Hyperlink"/>
                </w:rPr>
                <w:t>https://doi.org/10.1016/j.mtcomm.2020.101048</w:t>
              </w:r>
            </w:hyperlink>
            <w:r>
              <w:t xml:space="preserve"> 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Ultrasensitive and selective label-free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aptasensor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for the detection of penicillin based</w:t>
            </w:r>
          </w:p>
          <w:p w:rsidR="00E1657C" w:rsidRPr="00E57850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on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nanoporous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PtTi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>/graphene oxide-Fe3O4/ MWCNT-Fe3O4 nanocomposite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E1657C">
            <w:pPr>
              <w:pStyle w:val="nova-e-listitem"/>
              <w:numPr>
                <w:ilvl w:val="0"/>
                <w:numId w:val="2"/>
              </w:numPr>
              <w:shd w:val="clear" w:color="auto" w:fill="FFFFFF"/>
              <w:spacing w:after="120" w:afterAutospacing="0" w:line="360" w:lineRule="auto"/>
              <w:ind w:left="0"/>
              <w:rPr>
                <w:rFonts w:asciiTheme="majorBidi" w:hAnsiTheme="majorBidi" w:cstheme="majorBidi"/>
              </w:rPr>
            </w:pPr>
            <w:proofErr w:type="spellStart"/>
            <w:r w:rsidRPr="00E57850">
              <w:rPr>
                <w:rFonts w:asciiTheme="majorBidi" w:hAnsiTheme="majorBidi" w:cstheme="majorBidi"/>
              </w:rPr>
              <w:t>Microchemical</w:t>
            </w:r>
            <w:proofErr w:type="spellEnd"/>
            <w:r w:rsidRPr="00E57850">
              <w:rPr>
                <w:rFonts w:asciiTheme="majorBidi" w:hAnsiTheme="majorBidi" w:cstheme="majorBidi"/>
              </w:rPr>
              <w:t xml:space="preserve"> Journal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bidi w:val="0"/>
              <w:spacing w:after="0" w:line="360" w:lineRule="auto"/>
              <w:textAlignment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tooltip="Go to table of contents for this volume/issue" w:history="1">
              <w:r w:rsidRPr="00E57850">
                <w:rPr>
                  <w:rFonts w:asciiTheme="majorBidi" w:hAnsiTheme="majorBidi" w:cstheme="majorBidi"/>
                  <w:sz w:val="24"/>
                  <w:szCs w:val="24"/>
                </w:rPr>
                <w:t>Volume 158</w:t>
              </w:r>
            </w:hyperlink>
            <w:r w:rsidRPr="00E57850">
              <w:rPr>
                <w:rFonts w:asciiTheme="majorBidi" w:hAnsiTheme="majorBidi" w:cstheme="majorBidi"/>
                <w:sz w:val="24"/>
                <w:szCs w:val="24"/>
              </w:rPr>
              <w:t>, November 2020, 105270</w:t>
            </w:r>
          </w:p>
          <w:p w:rsidR="00E1657C" w:rsidRPr="00E57850" w:rsidRDefault="00E1657C" w:rsidP="00E1657C">
            <w:pPr>
              <w:pStyle w:val="nova-e-listitem"/>
              <w:numPr>
                <w:ilvl w:val="0"/>
                <w:numId w:val="1"/>
              </w:numPr>
              <w:shd w:val="clear" w:color="auto" w:fill="FFFFFF"/>
              <w:spacing w:after="120" w:afterAutospacing="0" w:line="360" w:lineRule="auto"/>
              <w:ind w:left="0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color w:val="1A1A1A"/>
                <w:sz w:val="24"/>
                <w:szCs w:val="24"/>
              </w:rPr>
            </w:pPr>
            <w:hyperlink r:id="rId10" w:history="1">
              <w:r w:rsidRPr="005E100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https://doi.org/10.1016/j.microc.2020.105270</w:t>
              </w:r>
            </w:hyperlink>
            <w:r w:rsidRPr="005E1009">
              <w:rPr>
                <w:rFonts w:asciiTheme="majorBidi" w:hAnsiTheme="majorBidi" w:cstheme="majorBidi"/>
                <w:color w:val="1A1A1A"/>
                <w:sz w:val="24"/>
                <w:szCs w:val="24"/>
              </w:rPr>
              <w:t xml:space="preserve"> </w:t>
            </w:r>
          </w:p>
          <w:p w:rsidR="00E1657C" w:rsidRPr="005E1009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color w:val="0081AC"/>
                <w:sz w:val="24"/>
                <w:szCs w:val="24"/>
              </w:rPr>
            </w:pP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C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مبخوت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عبدالله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الصيعري</w:t>
            </w:r>
            <w:proofErr w:type="spellEnd"/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جري سعيد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القثامي</w:t>
            </w:r>
            <w:proofErr w:type="spellEnd"/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eastAsia="Times New Roman" w:hAnsiTheme="majorBidi" w:cstheme="majorBidi"/>
                <w:sz w:val="24"/>
                <w:szCs w:val="24"/>
              </w:rPr>
              <w:t>Combustion synthesis of β-SnWO4-rGO: Anode material for Li-ion battery</w:t>
            </w:r>
          </w:p>
          <w:p w:rsidR="00E1657C" w:rsidRPr="00E57850" w:rsidRDefault="00E1657C" w:rsidP="00833BF5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eastAsia="Times New Roman" w:hAnsiTheme="majorBidi" w:cstheme="majorBidi"/>
                <w:sz w:val="24"/>
                <w:szCs w:val="24"/>
              </w:rPr>
              <w:t>and photocatalytic dye degradation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E1657C">
            <w:pPr>
              <w:pStyle w:val="nova-e-listitem"/>
              <w:numPr>
                <w:ilvl w:val="0"/>
                <w:numId w:val="2"/>
              </w:numPr>
              <w:shd w:val="clear" w:color="auto" w:fill="FFFFFF"/>
              <w:spacing w:after="120" w:afterAutospacing="0" w:line="360" w:lineRule="auto"/>
              <w:ind w:left="0"/>
              <w:rPr>
                <w:rFonts w:asciiTheme="majorBidi" w:hAnsiTheme="majorBidi" w:cstheme="majorBidi"/>
              </w:rPr>
            </w:pPr>
            <w:r w:rsidRPr="00E57850">
              <w:rPr>
                <w:rFonts w:asciiTheme="majorBidi" w:hAnsiTheme="majorBidi" w:cstheme="majorBidi"/>
              </w:rPr>
              <w:t>Ceramics International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E1657C">
            <w:pPr>
              <w:pStyle w:val="nova-e-listitem"/>
              <w:numPr>
                <w:ilvl w:val="0"/>
                <w:numId w:val="1"/>
              </w:numPr>
              <w:shd w:val="clear" w:color="auto" w:fill="FFFFFF"/>
              <w:spacing w:after="120" w:afterAutospacing="0" w:line="360" w:lineRule="auto"/>
              <w:ind w:left="0"/>
              <w:rPr>
                <w:rFonts w:asciiTheme="majorBidi" w:hAnsiTheme="majorBidi" w:cstheme="majorBidi"/>
              </w:rPr>
            </w:pPr>
            <w:r w:rsidRPr="00E57850">
              <w:rPr>
                <w:rFonts w:asciiTheme="majorBidi" w:hAnsiTheme="majorBidi" w:cstheme="majorBidi"/>
              </w:rPr>
              <w:t>Available online 18 July 2020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Pr="005E100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https://doi.org/10.1016/j.ceramint.2020.07.142</w:t>
              </w:r>
            </w:hyperlink>
            <w:r w:rsidRPr="005E10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مبخوت </w:t>
            </w:r>
            <w:proofErr w:type="gram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عبدالله</w:t>
            </w:r>
            <w:proofErr w:type="gramEnd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الصيعري</w:t>
            </w:r>
            <w:proofErr w:type="spellEnd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نبيل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عبدالرقيب</w:t>
            </w:r>
            <w:proofErr w:type="spellEnd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الحميري</w:t>
            </w: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Growth of amorphous,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anatase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and rutile phase TiO2 thin films on Pt/TiO2/</w:t>
            </w:r>
          </w:p>
          <w:p w:rsidR="00E1657C" w:rsidRPr="00E57850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SiO2/Si (SSTOP) substrate for resistive random access memory (ReRAM)</w:t>
            </w:r>
          </w:p>
          <w:p w:rsidR="00E1657C" w:rsidRPr="00E57850" w:rsidRDefault="00E1657C" w:rsidP="00833BF5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device application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Ceramics International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46 (2020) 16310–16320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cs/>
              </w:rPr>
            </w:pPr>
            <w:hyperlink r:id="rId12" w:history="1">
              <w:r w:rsidRPr="005E1009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https://doi.org/10.1016/j.ceramint.2020.03.188</w:t>
              </w:r>
            </w:hyperlink>
            <w:r w:rsidRPr="005E1009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cs/>
              </w:rPr>
              <w:t xml:space="preserve"> 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نبيل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عبدالرقيب</w:t>
            </w:r>
            <w:proofErr w:type="spellEnd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الجميري</w:t>
            </w:r>
            <w:proofErr w:type="spellEnd"/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Evaluation of Accumulation of Lead and Cadmium in the Blood and Urine of Khat- Chewers in Some Areas of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Ibb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Governorate, Yemen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Journal of medical &amp; pharmaceutical Sciences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Volume (3), Issue (3): 30 Sep 2019</w:t>
            </w:r>
          </w:p>
          <w:p w:rsidR="00E1657C" w:rsidRPr="00E57850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P: 1 - 15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cs/>
              </w:rPr>
            </w:pPr>
            <w:hyperlink r:id="rId13" w:history="1">
              <w:r w:rsidRPr="005E1009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https://doi.org/10.26389/AJSRP.N230719</w:t>
              </w:r>
            </w:hyperlink>
            <w:r w:rsidRPr="005E1009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cs/>
              </w:rPr>
              <w:t xml:space="preserve"> 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مبخوت </w:t>
            </w:r>
            <w:proofErr w:type="gram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عبدالله</w:t>
            </w:r>
            <w:proofErr w:type="gramEnd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الصيعري</w:t>
            </w:r>
            <w:proofErr w:type="spellEnd"/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فاطمة احمد القادري </w:t>
            </w:r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ريضة </w:t>
            </w:r>
            <w:proofErr w:type="gram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عبدالله</w:t>
            </w:r>
            <w:proofErr w:type="gramEnd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الصيعري</w:t>
            </w:r>
            <w:proofErr w:type="spellEnd"/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مرفت محمد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محمد</w:t>
            </w:r>
            <w:proofErr w:type="spellEnd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د. ايمان محمد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شديوة</w:t>
            </w:r>
            <w:proofErr w:type="spellEnd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د. اسراء محمد موسى</w:t>
            </w:r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Ortho- N-glycosides behavior as green corrosion inhibition for Tin in 0.5 M Citric acid. 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E1657C">
            <w:pPr>
              <w:pStyle w:val="nova-e-listitem"/>
              <w:numPr>
                <w:ilvl w:val="0"/>
                <w:numId w:val="2"/>
              </w:numPr>
              <w:shd w:val="clear" w:color="auto" w:fill="FFFFFF"/>
              <w:spacing w:after="120" w:afterAutospacing="0" w:line="360" w:lineRule="auto"/>
              <w:ind w:left="0"/>
              <w:rPr>
                <w:rFonts w:asciiTheme="majorBidi" w:hAnsiTheme="majorBidi" w:cstheme="majorBidi"/>
              </w:rPr>
            </w:pPr>
            <w:r w:rsidRPr="00E57850">
              <w:rPr>
                <w:rFonts w:asciiTheme="majorBidi" w:hAnsiTheme="majorBidi" w:cstheme="majorBidi"/>
              </w:rPr>
              <w:t>Asian Journal of Chemistry D</w:t>
            </w:r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E1657C">
            <w:pPr>
              <w:pStyle w:val="nova-e-listitem"/>
              <w:numPr>
                <w:ilvl w:val="0"/>
                <w:numId w:val="1"/>
              </w:numPr>
              <w:shd w:val="clear" w:color="auto" w:fill="FFFFFF"/>
              <w:spacing w:after="120" w:afterAutospacing="0" w:line="360" w:lineRule="auto"/>
              <w:ind w:left="0"/>
              <w:rPr>
                <w:rFonts w:asciiTheme="majorBidi" w:hAnsiTheme="majorBidi" w:cstheme="majorBidi"/>
              </w:rPr>
            </w:pPr>
            <w:r w:rsidRPr="00E57850">
              <w:rPr>
                <w:rFonts w:asciiTheme="majorBidi" w:hAnsiTheme="majorBidi" w:cstheme="majorBidi"/>
              </w:rPr>
              <w:t>January 2020</w:t>
            </w:r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hyperlink r:id="rId14" w:history="1">
              <w:r w:rsidRPr="005E100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https://doi.org/10.14233/ajchem.2020.22797</w:t>
              </w:r>
            </w:hyperlink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 xml:space="preserve">د. ريضة عبدالله </w:t>
            </w:r>
            <w:proofErr w:type="spellStart"/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الصيعري</w:t>
            </w:r>
            <w:proofErr w:type="spellEnd"/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Solvent-free aerobic epoxidation of 1-decene using supported cobalt</w:t>
            </w:r>
          </w:p>
          <w:p w:rsidR="00E1657C" w:rsidRPr="00E57850" w:rsidRDefault="00E1657C" w:rsidP="00833BF5">
            <w:pPr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catalysts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Catalysis today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>2019-333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hyperlink r:id="rId15" w:history="1">
              <w:r w:rsidRPr="005E100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https://www.sciencedirect.com/science/article/pii/S0920586118315141</w:t>
              </w:r>
            </w:hyperlink>
            <w:r w:rsidRPr="005E100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Supported Ruthenium and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Tetrapropylammonium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Bromide Catalysts for Oxidative Carboxylation of 1-Decene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Asian journal of chemistry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E57850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2020-32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hyperlink r:id="rId16" w:history="1">
              <w:r w:rsidRPr="005E100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http://www.asianjournalofchemistry.co.in/user/journal/viewarticle.aspx?ArticleID=32_4_8</w:t>
              </w:r>
            </w:hyperlink>
            <w:r w:rsidRPr="005E100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E57850" w:rsidRDefault="00E1657C" w:rsidP="00833BF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>تأليف كتاب الحفز غير المتجانس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>تم اعتماده من مكتبة الملك فهد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bidi w:val="0"/>
              <w:spacing w:before="100" w:beforeAutospacing="1" w:after="100" w:afterAutospacing="1" w:line="360" w:lineRule="auto"/>
              <w:ind w:left="342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bidi w:val="0"/>
              <w:spacing w:before="100" w:beforeAutospacing="1" w:after="100" w:afterAutospacing="1" w:line="360" w:lineRule="auto"/>
              <w:ind w:left="342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cs/>
              </w:rPr>
            </w:pP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د. حسن محمود محيسن</w:t>
            </w:r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د. اسراء محمد موسى</w:t>
            </w: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E57850" w:rsidRDefault="00E1657C" w:rsidP="00833BF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>الفلافونويدات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وخواصها الدوائية.  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>مجلة العلوم الطبية والصيدلانية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>العدد الرابع، المجلد الثالث ،30-9-2019، الصفحة 1-29</w:t>
            </w:r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7" w:history="1">
              <w:r w:rsidRPr="005E100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https://doi.org/10.26389/AJSRP.H020919</w:t>
              </w:r>
            </w:hyperlink>
            <w:r w:rsidRPr="005E1009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E1009">
              <w:rPr>
                <w:rFonts w:asciiTheme="majorBidi" w:eastAsia="Times New Roman" w:hAnsiTheme="majorBidi" w:cstheme="majorBidi"/>
                <w:color w:val="009DE5"/>
                <w:sz w:val="24"/>
                <w:szCs w:val="24"/>
                <w:u w:val="single"/>
              </w:rPr>
              <w:t xml:space="preserve">  </w:t>
            </w:r>
            <w:r w:rsidRPr="005E10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د. اسراء محمد موسى</w:t>
            </w: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6F0694" w:rsidRDefault="00E1657C" w:rsidP="00833BF5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proofErr w:type="spellStart"/>
            <w:r w:rsidRPr="006F0694">
              <w:rPr>
                <w:rFonts w:asciiTheme="majorBidi" w:hAnsiTheme="majorBidi" w:cstheme="majorBidi"/>
                <w:sz w:val="24"/>
                <w:szCs w:val="24"/>
              </w:rPr>
              <w:t>Behaviour</w:t>
            </w:r>
            <w:proofErr w:type="spellEnd"/>
            <w:r w:rsidRPr="006F0694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proofErr w:type="spellStart"/>
            <w:r w:rsidRPr="006F0694">
              <w:rPr>
                <w:rFonts w:asciiTheme="majorBidi" w:hAnsiTheme="majorBidi" w:cstheme="majorBidi"/>
                <w:sz w:val="24"/>
                <w:szCs w:val="24"/>
              </w:rPr>
              <w:t>ortho</w:t>
            </w:r>
            <w:proofErr w:type="spellEnd"/>
            <w:r w:rsidRPr="006F0694">
              <w:rPr>
                <w:rFonts w:asciiTheme="majorBidi" w:hAnsiTheme="majorBidi" w:cstheme="majorBidi"/>
                <w:sz w:val="24"/>
                <w:szCs w:val="24"/>
              </w:rPr>
              <w:t>-N-Glycoside as Green Corrosion Inhibitors for Tin in 0.5 M Citric Acid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6F0694" w:rsidRDefault="00E1657C" w:rsidP="00833BF5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6F0694">
              <w:rPr>
                <w:rFonts w:asciiTheme="majorBidi" w:hAnsiTheme="majorBidi" w:cstheme="majorBidi"/>
                <w:sz w:val="24"/>
                <w:szCs w:val="24"/>
              </w:rPr>
              <w:t>Chemistry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6F0694" w:rsidRDefault="00E1657C" w:rsidP="00833BF5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6F0694">
              <w:rPr>
                <w:rFonts w:asciiTheme="majorBidi" w:hAnsiTheme="majorBidi" w:cstheme="majorBidi"/>
                <w:sz w:val="24"/>
                <w:szCs w:val="24"/>
              </w:rPr>
              <w:t>Vol. 32, No. 9 (2020), 2237-2242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72A76" w:rsidRDefault="00E1657C" w:rsidP="00833BF5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Pr="00282EDD">
                <w:rPr>
                  <w:rStyle w:val="Hyperlink"/>
                  <w:rFonts w:ascii="Times-Roman" w:hAnsi="Times-Roman" w:cs="Times-Roman"/>
                </w:rPr>
                <w:t>https://doi.org/10.14233/ajchem.2020.22797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مرفت محمد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>محمد</w:t>
            </w:r>
            <w:proofErr w:type="spellEnd"/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Electrodeposition of Ni–Co /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nano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Al</w:t>
            </w:r>
            <w:r w:rsidRPr="00E57850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E57850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E57850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composite coating on </w:t>
            </w:r>
            <w:r w:rsidRPr="00E5785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low carbon steel and its characterization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International Journal of </w:t>
            </w:r>
            <w:r w:rsidRPr="00E5785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ELECTROCHEMICAL SCIENCE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15/2020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cs/>
              </w:rPr>
            </w:pPr>
            <w:hyperlink r:id="rId19" w:history="1">
              <w:r w:rsidRPr="005E100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https://doi.org/10.20964/2020.07.78</w:t>
              </w:r>
            </w:hyperlink>
            <w:r w:rsidRPr="005E100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د. مصطفى أحمد رزق</w:t>
            </w: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Inhibitory activity of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biofunctionalized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silver-capped N-methylated water-soluble chitosan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</w:rPr>
              <w:t>thiomer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</w:rPr>
              <w:t xml:space="preserve"> for microbial and biofilm infections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International Journal of Biological Macromolecules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Volume 152/</w:t>
            </w:r>
          </w:p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</w:rPr>
              <w:t>1 June 2020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cs/>
              </w:rPr>
            </w:pPr>
            <w:hyperlink r:id="rId20" w:history="1">
              <w:r w:rsidRPr="005E100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https://www.sciencedirect.com/science/article/abs/pii/S0141813020302075</w:t>
              </w:r>
            </w:hyperlink>
          </w:p>
        </w:tc>
      </w:tr>
      <w:tr w:rsidR="00E1657C" w:rsidRPr="00204E1F" w:rsidTr="00833BF5">
        <w:trPr>
          <w:tblCellSpacing w:w="15" w:type="dxa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578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أ. ثمراء سعد ظافر آل سالم</w:t>
            </w:r>
          </w:p>
        </w:tc>
        <w:tc>
          <w:tcPr>
            <w:tcW w:w="3238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vAlign w:val="center"/>
          </w:tcPr>
          <w:p w:rsidR="00E1657C" w:rsidRPr="00E57850" w:rsidRDefault="00E1657C" w:rsidP="00833BF5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>ورقة عمل بعنوان: مدى فاعلية الأنشطة الطلابية بكلية العلوم والآداب بشرورة من وجهة نظر الطالبات</w:t>
            </w:r>
          </w:p>
        </w:tc>
        <w:tc>
          <w:tcPr>
            <w:tcW w:w="2101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الملتقى الاكاديمي الثالث بكلية العلوم </w:t>
            </w:r>
            <w:proofErr w:type="spellStart"/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>والاداب</w:t>
            </w:r>
            <w:proofErr w:type="spellEnd"/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بشرورة</w:t>
            </w:r>
          </w:p>
        </w:tc>
        <w:tc>
          <w:tcPr>
            <w:tcW w:w="2519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  <w:shd w:val="clear" w:color="auto" w:fill="auto"/>
          </w:tcPr>
          <w:p w:rsidR="00E1657C" w:rsidRPr="00E57850" w:rsidRDefault="00E1657C" w:rsidP="00833BF5">
            <w:pPr>
              <w:bidi w:val="0"/>
              <w:spacing w:before="100" w:beforeAutospacing="1" w:after="100" w:afterAutospacing="1" w:line="360" w:lineRule="auto"/>
              <w:ind w:left="342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57850">
              <w:rPr>
                <w:rFonts w:asciiTheme="majorBidi" w:hAnsiTheme="majorBidi" w:cstheme="majorBidi"/>
                <w:sz w:val="24"/>
                <w:szCs w:val="24"/>
                <w:rtl/>
              </w:rPr>
              <w:t>الفترة 10-11/6 1441 هـ.</w:t>
            </w:r>
          </w:p>
        </w:tc>
        <w:tc>
          <w:tcPr>
            <w:tcW w:w="2307" w:type="dxa"/>
            <w:tcBorders>
              <w:top w:val="single" w:sz="4" w:space="0" w:color="3780B2"/>
              <w:left w:val="single" w:sz="4" w:space="0" w:color="3780B2"/>
              <w:bottom w:val="single" w:sz="4" w:space="0" w:color="3780B2"/>
              <w:right w:val="single" w:sz="4" w:space="0" w:color="3780B2"/>
            </w:tcBorders>
          </w:tcPr>
          <w:p w:rsidR="00E1657C" w:rsidRPr="005E1009" w:rsidRDefault="00E1657C" w:rsidP="00833BF5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</w:p>
        </w:tc>
      </w:tr>
    </w:tbl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AL-Mohanad"/>
          <w:b/>
          <w:bCs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AL-Mohanad"/>
          <w:b/>
          <w:bCs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AL-Mohanad"/>
          <w:b/>
          <w:bCs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PT Bold Heading"/>
          <w:b/>
          <w:bCs/>
          <w:color w:val="C00000"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PT Bold Heading"/>
          <w:b/>
          <w:bCs/>
          <w:color w:val="C00000"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PT Bold Heading"/>
          <w:b/>
          <w:bCs/>
          <w:color w:val="C00000"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PT Bold Heading"/>
          <w:b/>
          <w:bCs/>
          <w:color w:val="C00000"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PT Bold Heading"/>
          <w:b/>
          <w:bCs/>
          <w:color w:val="C00000"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PT Bold Heading"/>
          <w:b/>
          <w:bCs/>
          <w:color w:val="C00000"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PT Bold Heading"/>
          <w:b/>
          <w:bCs/>
          <w:color w:val="C00000"/>
          <w:sz w:val="40"/>
          <w:szCs w:val="40"/>
          <w:u w:val="single"/>
          <w:rtl/>
        </w:rPr>
      </w:pPr>
    </w:p>
    <w:p w:rsidR="00E1657C" w:rsidRDefault="00E1657C" w:rsidP="00E1657C">
      <w:pPr>
        <w:tabs>
          <w:tab w:val="left" w:pos="927"/>
          <w:tab w:val="center" w:pos="4536"/>
        </w:tabs>
        <w:spacing w:after="0" w:line="240" w:lineRule="auto"/>
        <w:jc w:val="center"/>
        <w:rPr>
          <w:rFonts w:cs="PT Bold Heading"/>
          <w:b/>
          <w:bCs/>
          <w:color w:val="C00000"/>
          <w:sz w:val="40"/>
          <w:szCs w:val="40"/>
          <w:u w:val="single"/>
          <w:rtl/>
        </w:rPr>
      </w:pPr>
    </w:p>
    <w:p w:rsidR="003F0795" w:rsidRDefault="003F0795"/>
    <w:sectPr w:rsidR="003F0795" w:rsidSect="00E1657C">
      <w:pgSz w:w="16838" w:h="11906" w:orient="landscape"/>
      <w:pgMar w:top="1800" w:right="1440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565D"/>
    <w:multiLevelType w:val="multilevel"/>
    <w:tmpl w:val="BF7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83899"/>
    <w:multiLevelType w:val="multilevel"/>
    <w:tmpl w:val="2C2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7C"/>
    <w:rsid w:val="003F0795"/>
    <w:rsid w:val="00CB47E3"/>
    <w:rsid w:val="00E1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73B2"/>
  <w15:chartTrackingRefBased/>
  <w15:docId w15:val="{041A9DC7-5ECD-4EA3-9CA8-77784243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7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E1657C"/>
    <w:rPr>
      <w:color w:val="0000FF"/>
      <w:u w:val="single"/>
    </w:rPr>
  </w:style>
  <w:style w:type="paragraph" w:customStyle="1" w:styleId="nova-e-listitem">
    <w:name w:val="nova-e-list__item"/>
    <w:basedOn w:val="a"/>
    <w:rsid w:val="00E165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mtcomm.2020.101048" TargetMode="External"/><Relationship Id="rId13" Type="http://schemas.openxmlformats.org/officeDocument/2006/relationships/hyperlink" Target="https://doi.org/10.26389/AJSRP.N230719" TargetMode="External"/><Relationship Id="rId18" Type="http://schemas.openxmlformats.org/officeDocument/2006/relationships/hyperlink" Target="https://doi.org/10.14233/ajchem.2020.2279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016/j.snb.2020.128851" TargetMode="External"/><Relationship Id="rId12" Type="http://schemas.openxmlformats.org/officeDocument/2006/relationships/hyperlink" Target="https://doi.org/10.1016/j.ceramint.2020.03.188" TargetMode="External"/><Relationship Id="rId17" Type="http://schemas.openxmlformats.org/officeDocument/2006/relationships/hyperlink" Target="https://doi.org/10.26389/AJSRP.H02091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ianjournalofchemistry.co.in/user/journal/viewarticle.aspx?ArticleID=32_4_8" TargetMode="External"/><Relationship Id="rId20" Type="http://schemas.openxmlformats.org/officeDocument/2006/relationships/hyperlink" Target="https://www.sciencedirect.com/science/article/abs/pii/S01418130203020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jtice.2020.05.015" TargetMode="External"/><Relationship Id="rId11" Type="http://schemas.openxmlformats.org/officeDocument/2006/relationships/hyperlink" Target="https://doi.org/10.1016/j.ceramint.2020.07.142" TargetMode="External"/><Relationship Id="rId5" Type="http://schemas.openxmlformats.org/officeDocument/2006/relationships/hyperlink" Target="https://doi.org/10.1016/j.ceramint.2019.07.027" TargetMode="External"/><Relationship Id="rId15" Type="http://schemas.openxmlformats.org/officeDocument/2006/relationships/hyperlink" Target="https://www.sciencedirect.com/science/article/pii/S0920586118315141" TargetMode="External"/><Relationship Id="rId10" Type="http://schemas.openxmlformats.org/officeDocument/2006/relationships/hyperlink" Target="https://doi.org/10.1016/j.microc.2020.105270" TargetMode="External"/><Relationship Id="rId19" Type="http://schemas.openxmlformats.org/officeDocument/2006/relationships/hyperlink" Target="https://doi.org/10.20964/2020.07.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journal/0026265X/158/supp/C" TargetMode="External"/><Relationship Id="rId14" Type="http://schemas.openxmlformats.org/officeDocument/2006/relationships/hyperlink" Target="https://doi.org/10.14233/ajchem.2020.227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Abdraqeb farhan Alhemiary</dc:creator>
  <cp:keywords/>
  <dc:description/>
  <cp:lastModifiedBy>Nabil Abdraqeb farhan Alhemiary</cp:lastModifiedBy>
  <cp:revision>1</cp:revision>
  <dcterms:created xsi:type="dcterms:W3CDTF">2020-10-03T15:48:00Z</dcterms:created>
  <dcterms:modified xsi:type="dcterms:W3CDTF">2020-10-03T15:50:00Z</dcterms:modified>
</cp:coreProperties>
</file>