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07" w:rsidRPr="006637FD" w:rsidRDefault="00AA1C09" w:rsidP="000D0F83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bookmarkStart w:id="0" w:name="_GoBack"/>
      <w:bookmarkEnd w:id="0"/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>النشاط</w:t>
      </w:r>
      <w:r w:rsidR="00F56F14" w:rsidRPr="006637F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 </w:t>
      </w:r>
      <w:r w:rsidR="000D0F83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الثاني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في الفصل 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الاول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143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8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/ 143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9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هـ</w:t>
      </w:r>
    </w:p>
    <w:p w:rsidR="00367213" w:rsidRDefault="000D0F83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عرض فيلم وثائقي بعنوان </w:t>
      </w:r>
    </w:p>
    <w:p w:rsidR="000D0F83" w:rsidRPr="006637FD" w:rsidRDefault="000D0F83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العصر الذهبي للعلوم (الرياضيات)</w:t>
      </w:r>
    </w:p>
    <w:p w:rsidR="00F56F14" w:rsidRPr="000C3AED" w:rsidRDefault="00F56F14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0D0F83" w:rsidRDefault="00367213" w:rsidP="000D0F83">
      <w:pPr>
        <w:spacing w:line="360" w:lineRule="auto"/>
        <w:ind w:left="-522" w:right="-425" w:firstLine="566"/>
        <w:jc w:val="mediumKashida"/>
        <w:rPr>
          <w:rFonts w:ascii="Traditional Arabic" w:hAnsi="Traditional Arabic"/>
          <w:b/>
          <w:bCs/>
          <w:color w:val="000000" w:themeColor="text1"/>
          <w:rtl/>
        </w:rPr>
      </w:pP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أقيم يوم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>الخميس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الموافق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>29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/</w:t>
      </w:r>
      <w:r w:rsidR="000C3AED">
        <w:rPr>
          <w:rFonts w:ascii="Traditional Arabic" w:hAnsi="Traditional Arabic" w:hint="cs"/>
          <w:b/>
          <w:bCs/>
          <w:color w:val="000000" w:themeColor="text1"/>
          <w:rtl/>
        </w:rPr>
        <w:t>1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/1438هـ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>بقاعة التدريب (قاعة 109)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F9013B">
        <w:rPr>
          <w:rFonts w:ascii="Traditional Arabic" w:hAnsi="Traditional Arabic" w:hint="cs"/>
          <w:b/>
          <w:bCs/>
          <w:color w:val="000000" w:themeColor="text1"/>
          <w:rtl/>
        </w:rPr>
        <w:t>بكلية العلوم و</w:t>
      </w:r>
      <w:r w:rsidR="00F9013B" w:rsidRPr="008D1C58">
        <w:rPr>
          <w:rFonts w:ascii="Traditional Arabic" w:hAnsi="Traditional Arabic" w:hint="cs"/>
          <w:b/>
          <w:bCs/>
          <w:color w:val="000000" w:themeColor="text1"/>
          <w:rtl/>
        </w:rPr>
        <w:t>الآداب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F9013B" w:rsidRPr="008D1C58">
        <w:rPr>
          <w:rFonts w:ascii="Traditional Arabic" w:hAnsi="Traditional Arabic" w:hint="cs"/>
          <w:b/>
          <w:bCs/>
          <w:color w:val="000000" w:themeColor="text1"/>
          <w:rtl/>
        </w:rPr>
        <w:t>فرع جامعة نجران بشرورة</w:t>
      </w:r>
      <w:r w:rsidR="00F9013B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>بعرض فيلم وثائقي بعنوان العصر الذهبي للعلوم.                بدأ العرض بكلمة قدمها مشرف نادي الرياضيات حول الافلام الوثائقية ودورها كأداة تعليمية وتثقيفية .</w:t>
      </w:r>
    </w:p>
    <w:p w:rsidR="00F56F14" w:rsidRPr="006637FD" w:rsidRDefault="000D0F83" w:rsidP="000D0F83">
      <w:pPr>
        <w:spacing w:line="360" w:lineRule="auto"/>
        <w:ind w:left="-522" w:right="-425" w:firstLine="566"/>
        <w:jc w:val="mediumKashida"/>
        <w:rPr>
          <w:rFonts w:ascii="Traditional Arabic" w:hAnsi="Traditional Arabic"/>
          <w:b/>
          <w:bCs/>
          <w:color w:val="000000" w:themeColor="text1"/>
          <w:rtl/>
          <w:lang w:bidi="ar-EG"/>
        </w:rPr>
      </w:pP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تناول الفيلم الوثائقي اهمية علم الرياضيات في حياتنا مع تتبع اصول ما نستخدمه من فروع الرياضيات الان في الثقافة العربية الاسلامية واسهامات  العلماء المسلمين في علم الرياضيات ومنهم الخوارزمي و الكندي و غيرهم من العلماء المسلمين.</w:t>
      </w:r>
      <w:r w:rsidRP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>وقد حضر الحفل أعضاء نادي الرياضيات وعدد كبير من طلاب قسم الرياضيات بالاضافة إلي أعضاء هيئة التدريس بالقسم</w:t>
      </w:r>
    </w:p>
    <w:tbl>
      <w:tblPr>
        <w:tblStyle w:val="10"/>
        <w:tblW w:w="105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6"/>
        <w:gridCol w:w="5291"/>
      </w:tblGrid>
      <w:tr w:rsidR="006637FD" w:rsidTr="007F436C">
        <w:trPr>
          <w:trHeight w:val="3402"/>
          <w:jc w:val="center"/>
        </w:trPr>
        <w:tc>
          <w:tcPr>
            <w:tcW w:w="5286" w:type="dxa"/>
            <w:vAlign w:val="center"/>
          </w:tcPr>
          <w:p w:rsidR="006637FD" w:rsidRDefault="001B238D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152775" cy="2019300"/>
                  <wp:effectExtent l="19050" t="0" r="9525" b="0"/>
                  <wp:docPr id="10" name="Picture 2" descr="D:\العام الجامعي 38-39 هـ\أنشطة النادي\النشاط الثاني\IMG-20171019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العام الجامعي 38-39 هـ\أنشطة النادي\النشاط الثاني\IMG-20171019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477" cy="2017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Pr="000C3AED" w:rsidRDefault="000D0F83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 w:rsidRPr="000D0F83">
              <w:rPr>
                <w:rFonts w:ascii="Traditional Arabic" w:hAnsi="Traditional Arabic" w:hint="cs"/>
                <w:noProof/>
                <w:sz w:val="28"/>
                <w:szCs w:val="28"/>
              </w:rPr>
              <w:drawing>
                <wp:inline distT="0" distB="0" distL="0" distR="0">
                  <wp:extent cx="3152775" cy="2133600"/>
                  <wp:effectExtent l="19050" t="0" r="0" b="0"/>
                  <wp:docPr id="4" name="Picture 1" descr="D:\العام الجامعي 38-39 هـ\أنشطة النادي\النشاط الثاني\IMG-20171019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لعام الجامعي 38-39 هـ\أنشطة النادي\النشاط الثاني\IMG-20171019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546" cy="213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FD" w:rsidTr="007F436C">
        <w:trPr>
          <w:trHeight w:val="3005"/>
          <w:jc w:val="center"/>
        </w:trPr>
        <w:tc>
          <w:tcPr>
            <w:tcW w:w="5286" w:type="dxa"/>
            <w:vAlign w:val="center"/>
          </w:tcPr>
          <w:p w:rsidR="006637FD" w:rsidRDefault="007F436C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3171825" cy="2009775"/>
                  <wp:effectExtent l="19050" t="0" r="9525" b="0"/>
                  <wp:docPr id="1" name="Picture 1" descr="D:\العام الجامعي 38-39 هـ\أنشطة النادي\النشاط الثاني\IMG-20171019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لعام الجامعي 38-39 هـ\أنشطة النادي\النشاط الثاني\IMG-2017101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Default="001B238D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3095625" cy="2019300"/>
                  <wp:effectExtent l="19050" t="0" r="9525" b="0"/>
                  <wp:docPr id="11" name="Picture 3" descr="D:\العام الجامعي 38-39 هـ\أنشطة النادي\النشاط الثاني\IMG-20171019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العام الجامعي 38-39 هـ\أنشطة النادي\النشاط الثاني\IMG-20171019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239" cy="201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FD" w:rsidTr="007F436C">
        <w:trPr>
          <w:trHeight w:val="3118"/>
          <w:jc w:val="center"/>
        </w:trPr>
        <w:tc>
          <w:tcPr>
            <w:tcW w:w="5286" w:type="dxa"/>
            <w:vAlign w:val="center"/>
          </w:tcPr>
          <w:p w:rsidR="006637FD" w:rsidRDefault="007F436C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2618966" cy="2943225"/>
                  <wp:effectExtent l="190500" t="0" r="162334" b="0"/>
                  <wp:docPr id="2" name="Picture 2" descr="D:\العام الجامعي 38-39 هـ\أنشطة النادي\النشاط الثاني\IMG-20171019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العام الجامعي 38-39 هـ\أنشطة النادي\النشاط الثاني\IMG-20171019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623206" cy="294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Default="007F436C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2547729" cy="3132668"/>
                  <wp:effectExtent l="304800" t="0" r="290721" b="0"/>
                  <wp:docPr id="3" name="Picture 3" descr="D:\العام الجامعي 38-39 هـ\أنشطة النادي\النشاط الثاني\IMG-20171019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العام الجامعي 38-39 هـ\أنشطة النادي\النشاط الثاني\IMG-20171019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47186" cy="31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C09" w:rsidRPr="00AA1C09" w:rsidRDefault="00AA1C09" w:rsidP="00D23A03">
      <w:pPr>
        <w:bidi w:val="0"/>
        <w:rPr>
          <w:rFonts w:ascii="Traditional Arabic" w:hAnsi="Traditional Arabic"/>
          <w:sz w:val="28"/>
          <w:szCs w:val="28"/>
        </w:rPr>
      </w:pPr>
    </w:p>
    <w:sectPr w:rsidR="00AA1C09" w:rsidRPr="00AA1C09" w:rsidSect="00834E7C">
      <w:headerReference w:type="default" r:id="rId14"/>
      <w:footerReference w:type="even" r:id="rId15"/>
      <w:footerReference w:type="default" r:id="rId16"/>
      <w:pgSz w:w="11906" w:h="16838" w:code="9"/>
      <w:pgMar w:top="2173" w:right="1797" w:bottom="284" w:left="1560" w:header="567" w:footer="73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E9" w:rsidRDefault="00030DE9">
      <w:r>
        <w:separator/>
      </w:r>
    </w:p>
  </w:endnote>
  <w:endnote w:type="continuationSeparator" w:id="0">
    <w:p w:rsidR="00030DE9" w:rsidRDefault="0003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27" w:rsidRDefault="00325872" w:rsidP="00287F8A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9512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95127" w:rsidRDefault="0009512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61" w:rsidRDefault="00364861" w:rsidP="00462687">
    <w:pPr>
      <w:pStyle w:val="Footer"/>
      <w:jc w:val="center"/>
      <w:rPr>
        <w:rtl/>
        <w:lang w:bidi="ar-EG"/>
      </w:rPr>
    </w:pPr>
  </w:p>
  <w:p w:rsidR="00095127" w:rsidRDefault="00095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E9" w:rsidRDefault="00030DE9">
      <w:r>
        <w:separator/>
      </w:r>
    </w:p>
  </w:footnote>
  <w:footnote w:type="continuationSeparator" w:id="0">
    <w:p w:rsidR="00030DE9" w:rsidRDefault="0003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774" w:type="dxa"/>
      <w:tblInd w:w="-11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2"/>
      <w:gridCol w:w="2882"/>
      <w:gridCol w:w="4490"/>
    </w:tblGrid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325872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>
            <w:rPr>
              <w:rFonts w:ascii="Traditional Arabic" w:hAnsi="Traditional Arabic"/>
              <w:b/>
              <w:bCs/>
              <w:noProof/>
              <w:sz w:val="40"/>
              <w:szCs w:val="40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102" type="#_x0000_t202" style="position:absolute;left:0;text-align:left;margin-left:211.05pt;margin-top:-3.1pt;width:99.2pt;height:79.9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" strokecolor="white">
                <v:textbox style="mso-next-textbox:#Text Box 1;mso-fit-shape-to-text:t">
                  <w:txbxContent>
                    <w:p w:rsidR="00F73651" w:rsidRDefault="00F73651" w:rsidP="00F73651"/>
                  </w:txbxContent>
                </v:textbox>
              </v:shape>
            </w:pict>
          </w:r>
          <w:r w:rsidR="00F73651"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وزارة التعليم</w:t>
          </w:r>
        </w:p>
      </w:tc>
      <w:tc>
        <w:tcPr>
          <w:tcW w:w="2882" w:type="dxa"/>
          <w:vMerge w:val="restart"/>
          <w:vAlign w:val="center"/>
        </w:tcPr>
        <w:p w:rsid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bidi w:val="0"/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  <w:r w:rsidRPr="00F73651">
            <w:rPr>
              <w:rFonts w:cs="Akhbar MT"/>
              <w:b/>
              <w:bCs/>
              <w:noProof/>
              <w:sz w:val="30"/>
              <w:szCs w:val="34"/>
              <w:rtl/>
            </w:rPr>
            <w:drawing>
              <wp:inline distT="0" distB="0" distL="0" distR="0">
                <wp:extent cx="1693763" cy="1323975"/>
                <wp:effectExtent l="19050" t="0" r="1687" b="0"/>
                <wp:docPr id="7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664" cy="1325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Ministry of Education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جامعة نجران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                                               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Najran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University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كلية العلوم و الآداب بشرورة  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Faculty of Science and Arts, </w:t>
          </w: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Sharourah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قسم الرياضيات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Mathematics Department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             </w:t>
          </w:r>
        </w:p>
      </w:tc>
    </w:tr>
  </w:tbl>
  <w:p w:rsidR="00F73651" w:rsidRDefault="00325872" w:rsidP="00834E7C">
    <w:pPr>
      <w:rPr>
        <w:rtl/>
        <w:lang w:bidi="ar-EG"/>
      </w:rPr>
    </w:pPr>
    <w:r w:rsidRPr="00325872">
      <w:rPr>
        <w:rFonts w:cs="Akhbar MT"/>
        <w:b/>
        <w:bCs/>
        <w:noProof/>
        <w:sz w:val="30"/>
        <w:szCs w:val="34"/>
        <w:rtl/>
      </w:rPr>
      <w:pict>
        <v:line id="Line 2" o:spid="_x0000_s4101" style="position:absolute;left:0;text-align:left;flip:x;z-index:251662336;visibility:visible;mso-position-horizontal-relative:text;mso-position-vertical-relative:text" from="-51.35pt,.55pt" to="49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BA7"/>
    <w:multiLevelType w:val="hybridMultilevel"/>
    <w:tmpl w:val="5AC217DE"/>
    <w:lvl w:ilvl="0" w:tplc="570A7142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">
    <w:nsid w:val="23B46AF0"/>
    <w:multiLevelType w:val="hybridMultilevel"/>
    <w:tmpl w:val="B60C621E"/>
    <w:lvl w:ilvl="0" w:tplc="77102926">
      <w:start w:val="1"/>
      <w:numFmt w:val="bullet"/>
      <w:lvlText w:val=""/>
      <w:lvlJc w:val="left"/>
      <w:pPr>
        <w:ind w:left="-87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abstractNum w:abstractNumId="2">
    <w:nsid w:val="293B6680"/>
    <w:multiLevelType w:val="hybridMultilevel"/>
    <w:tmpl w:val="D3FC0C98"/>
    <w:lvl w:ilvl="0" w:tplc="D2CA3DE4">
      <w:start w:val="1"/>
      <w:numFmt w:val="decimal"/>
      <w:lvlText w:val="%1)"/>
      <w:lvlJc w:val="left"/>
      <w:pPr>
        <w:ind w:left="2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3615EDC"/>
    <w:multiLevelType w:val="hybridMultilevel"/>
    <w:tmpl w:val="4B3A7FDA"/>
    <w:lvl w:ilvl="0" w:tplc="2D6ABD5E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396B018A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865556F"/>
    <w:multiLevelType w:val="hybridMultilevel"/>
    <w:tmpl w:val="6C46496C"/>
    <w:lvl w:ilvl="0" w:tplc="1E168846">
      <w:start w:val="1"/>
      <w:numFmt w:val="arabicAlpha"/>
      <w:lvlText w:val="(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69AD5B3B"/>
    <w:multiLevelType w:val="hybridMultilevel"/>
    <w:tmpl w:val="23BE7B5C"/>
    <w:lvl w:ilvl="0" w:tplc="A5D8FE4A">
      <w:start w:val="1"/>
      <w:numFmt w:val="arabicAlpha"/>
      <w:lvlText w:val="(%1)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11C4"/>
    <w:rsid w:val="00002573"/>
    <w:rsid w:val="00005689"/>
    <w:rsid w:val="00005BD4"/>
    <w:rsid w:val="00015E61"/>
    <w:rsid w:val="00023FF0"/>
    <w:rsid w:val="000270FD"/>
    <w:rsid w:val="00030DE9"/>
    <w:rsid w:val="00041DA2"/>
    <w:rsid w:val="0005119B"/>
    <w:rsid w:val="00064238"/>
    <w:rsid w:val="00072828"/>
    <w:rsid w:val="00082109"/>
    <w:rsid w:val="00095127"/>
    <w:rsid w:val="000A78D5"/>
    <w:rsid w:val="000B136D"/>
    <w:rsid w:val="000B4220"/>
    <w:rsid w:val="000C1191"/>
    <w:rsid w:val="000C39F5"/>
    <w:rsid w:val="000C3AED"/>
    <w:rsid w:val="000C5498"/>
    <w:rsid w:val="000D0F83"/>
    <w:rsid w:val="000D1F92"/>
    <w:rsid w:val="000D71B4"/>
    <w:rsid w:val="000E459E"/>
    <w:rsid w:val="000E5875"/>
    <w:rsid w:val="000F0CCF"/>
    <w:rsid w:val="000F1813"/>
    <w:rsid w:val="000F1A1C"/>
    <w:rsid w:val="000F452B"/>
    <w:rsid w:val="000F6F47"/>
    <w:rsid w:val="00110855"/>
    <w:rsid w:val="0011283A"/>
    <w:rsid w:val="001144A6"/>
    <w:rsid w:val="00116786"/>
    <w:rsid w:val="00124E24"/>
    <w:rsid w:val="0013275E"/>
    <w:rsid w:val="0014199E"/>
    <w:rsid w:val="0014709D"/>
    <w:rsid w:val="001527D4"/>
    <w:rsid w:val="00153055"/>
    <w:rsid w:val="00155562"/>
    <w:rsid w:val="00156B42"/>
    <w:rsid w:val="00157AA0"/>
    <w:rsid w:val="00166C60"/>
    <w:rsid w:val="00175C4A"/>
    <w:rsid w:val="00181110"/>
    <w:rsid w:val="001830C4"/>
    <w:rsid w:val="001941FE"/>
    <w:rsid w:val="001A22E6"/>
    <w:rsid w:val="001A6040"/>
    <w:rsid w:val="001B238D"/>
    <w:rsid w:val="001B4B1D"/>
    <w:rsid w:val="001B5B47"/>
    <w:rsid w:val="001C2FFE"/>
    <w:rsid w:val="001C6E7C"/>
    <w:rsid w:val="001D0FEC"/>
    <w:rsid w:val="001E4499"/>
    <w:rsid w:val="001E7B63"/>
    <w:rsid w:val="001F61C3"/>
    <w:rsid w:val="00200FFA"/>
    <w:rsid w:val="00210BDF"/>
    <w:rsid w:val="00210F6C"/>
    <w:rsid w:val="002141E3"/>
    <w:rsid w:val="002435F5"/>
    <w:rsid w:val="00245D5B"/>
    <w:rsid w:val="002524CA"/>
    <w:rsid w:val="00253440"/>
    <w:rsid w:val="00255E78"/>
    <w:rsid w:val="00262C2D"/>
    <w:rsid w:val="00271229"/>
    <w:rsid w:val="00277D07"/>
    <w:rsid w:val="002801ED"/>
    <w:rsid w:val="0028227F"/>
    <w:rsid w:val="00284B24"/>
    <w:rsid w:val="00284DBF"/>
    <w:rsid w:val="00287F8A"/>
    <w:rsid w:val="0029467A"/>
    <w:rsid w:val="002A48BD"/>
    <w:rsid w:val="002A6050"/>
    <w:rsid w:val="002B7BCA"/>
    <w:rsid w:val="002C06CA"/>
    <w:rsid w:val="002C4275"/>
    <w:rsid w:val="002D4302"/>
    <w:rsid w:val="002D5F67"/>
    <w:rsid w:val="002D76AD"/>
    <w:rsid w:val="002E32E3"/>
    <w:rsid w:val="0030217D"/>
    <w:rsid w:val="003021D6"/>
    <w:rsid w:val="00303C73"/>
    <w:rsid w:val="003050FB"/>
    <w:rsid w:val="003109BA"/>
    <w:rsid w:val="00310BDD"/>
    <w:rsid w:val="00315429"/>
    <w:rsid w:val="00324CB8"/>
    <w:rsid w:val="00325872"/>
    <w:rsid w:val="00337EEE"/>
    <w:rsid w:val="00344045"/>
    <w:rsid w:val="003453C2"/>
    <w:rsid w:val="00364861"/>
    <w:rsid w:val="00367213"/>
    <w:rsid w:val="00370AE6"/>
    <w:rsid w:val="00373470"/>
    <w:rsid w:val="00373EB7"/>
    <w:rsid w:val="00381835"/>
    <w:rsid w:val="003929AE"/>
    <w:rsid w:val="003A1C3A"/>
    <w:rsid w:val="003A569D"/>
    <w:rsid w:val="003A5A93"/>
    <w:rsid w:val="003B249E"/>
    <w:rsid w:val="003C30B2"/>
    <w:rsid w:val="003C4D90"/>
    <w:rsid w:val="003C7951"/>
    <w:rsid w:val="003D524D"/>
    <w:rsid w:val="003E28E8"/>
    <w:rsid w:val="003E3F04"/>
    <w:rsid w:val="003F5301"/>
    <w:rsid w:val="004109F8"/>
    <w:rsid w:val="0041713A"/>
    <w:rsid w:val="00417B7B"/>
    <w:rsid w:val="00421AF5"/>
    <w:rsid w:val="0042568D"/>
    <w:rsid w:val="00427B7F"/>
    <w:rsid w:val="00431413"/>
    <w:rsid w:val="00433C71"/>
    <w:rsid w:val="0044618A"/>
    <w:rsid w:val="00447271"/>
    <w:rsid w:val="0044765F"/>
    <w:rsid w:val="00451F51"/>
    <w:rsid w:val="00455223"/>
    <w:rsid w:val="00456707"/>
    <w:rsid w:val="00460B45"/>
    <w:rsid w:val="00461ED0"/>
    <w:rsid w:val="00462687"/>
    <w:rsid w:val="00462A96"/>
    <w:rsid w:val="00464BD7"/>
    <w:rsid w:val="00470F8D"/>
    <w:rsid w:val="00472484"/>
    <w:rsid w:val="004A43A6"/>
    <w:rsid w:val="004A5C8E"/>
    <w:rsid w:val="004B1A12"/>
    <w:rsid w:val="004B59DC"/>
    <w:rsid w:val="004B59FE"/>
    <w:rsid w:val="004B5C08"/>
    <w:rsid w:val="004C737F"/>
    <w:rsid w:val="004D0067"/>
    <w:rsid w:val="004D1A01"/>
    <w:rsid w:val="004D5BEE"/>
    <w:rsid w:val="004F2678"/>
    <w:rsid w:val="004F363E"/>
    <w:rsid w:val="004F492E"/>
    <w:rsid w:val="004F57E3"/>
    <w:rsid w:val="00500F67"/>
    <w:rsid w:val="00503F96"/>
    <w:rsid w:val="0050672E"/>
    <w:rsid w:val="005115B3"/>
    <w:rsid w:val="00522007"/>
    <w:rsid w:val="00532756"/>
    <w:rsid w:val="00537350"/>
    <w:rsid w:val="00551FE3"/>
    <w:rsid w:val="005541C1"/>
    <w:rsid w:val="0055645F"/>
    <w:rsid w:val="00565524"/>
    <w:rsid w:val="00565F93"/>
    <w:rsid w:val="00580903"/>
    <w:rsid w:val="005A2612"/>
    <w:rsid w:val="005A66B9"/>
    <w:rsid w:val="005B1B9A"/>
    <w:rsid w:val="005C0634"/>
    <w:rsid w:val="005C3132"/>
    <w:rsid w:val="005C35C0"/>
    <w:rsid w:val="005C5C0C"/>
    <w:rsid w:val="005C6CBF"/>
    <w:rsid w:val="005D32AE"/>
    <w:rsid w:val="005E2F34"/>
    <w:rsid w:val="005E7CDC"/>
    <w:rsid w:val="005F036B"/>
    <w:rsid w:val="005F779F"/>
    <w:rsid w:val="006019E5"/>
    <w:rsid w:val="00601A9E"/>
    <w:rsid w:val="00603E5A"/>
    <w:rsid w:val="006129BC"/>
    <w:rsid w:val="00612BDA"/>
    <w:rsid w:val="00615AF4"/>
    <w:rsid w:val="006174FD"/>
    <w:rsid w:val="006227BF"/>
    <w:rsid w:val="00622C9E"/>
    <w:rsid w:val="0063644D"/>
    <w:rsid w:val="0065037B"/>
    <w:rsid w:val="0065770B"/>
    <w:rsid w:val="00657C96"/>
    <w:rsid w:val="00660715"/>
    <w:rsid w:val="006615D1"/>
    <w:rsid w:val="006637FD"/>
    <w:rsid w:val="0066507B"/>
    <w:rsid w:val="006674DE"/>
    <w:rsid w:val="00674B0D"/>
    <w:rsid w:val="006766E6"/>
    <w:rsid w:val="006771B6"/>
    <w:rsid w:val="00683C03"/>
    <w:rsid w:val="00687E20"/>
    <w:rsid w:val="006926A2"/>
    <w:rsid w:val="00695AE9"/>
    <w:rsid w:val="006A1193"/>
    <w:rsid w:val="006A6A70"/>
    <w:rsid w:val="006A7FBA"/>
    <w:rsid w:val="006C0CEE"/>
    <w:rsid w:val="006C0FA4"/>
    <w:rsid w:val="006C1DE9"/>
    <w:rsid w:val="006C5683"/>
    <w:rsid w:val="006D5343"/>
    <w:rsid w:val="006E02BD"/>
    <w:rsid w:val="006E4677"/>
    <w:rsid w:val="006E4970"/>
    <w:rsid w:val="006E55E9"/>
    <w:rsid w:val="006F66AD"/>
    <w:rsid w:val="007015B1"/>
    <w:rsid w:val="00705C94"/>
    <w:rsid w:val="00707645"/>
    <w:rsid w:val="007076B9"/>
    <w:rsid w:val="00721C7D"/>
    <w:rsid w:val="00752EC7"/>
    <w:rsid w:val="00763A42"/>
    <w:rsid w:val="00764689"/>
    <w:rsid w:val="007651E3"/>
    <w:rsid w:val="0076573A"/>
    <w:rsid w:val="007911DE"/>
    <w:rsid w:val="007A5FB8"/>
    <w:rsid w:val="007B3297"/>
    <w:rsid w:val="007B6A0A"/>
    <w:rsid w:val="007C0A1D"/>
    <w:rsid w:val="007C4D18"/>
    <w:rsid w:val="007D0243"/>
    <w:rsid w:val="007E0B1F"/>
    <w:rsid w:val="007E7E1A"/>
    <w:rsid w:val="007F2FB2"/>
    <w:rsid w:val="007F436C"/>
    <w:rsid w:val="007F519B"/>
    <w:rsid w:val="00801829"/>
    <w:rsid w:val="00804A9B"/>
    <w:rsid w:val="00805E53"/>
    <w:rsid w:val="00807B33"/>
    <w:rsid w:val="00810C5F"/>
    <w:rsid w:val="00813B13"/>
    <w:rsid w:val="008165D2"/>
    <w:rsid w:val="00816BA6"/>
    <w:rsid w:val="00830E93"/>
    <w:rsid w:val="00831110"/>
    <w:rsid w:val="0083231C"/>
    <w:rsid w:val="0083290D"/>
    <w:rsid w:val="00834E7C"/>
    <w:rsid w:val="00847C99"/>
    <w:rsid w:val="00892DFF"/>
    <w:rsid w:val="008937E8"/>
    <w:rsid w:val="00893A09"/>
    <w:rsid w:val="0089686D"/>
    <w:rsid w:val="008A589D"/>
    <w:rsid w:val="008B3A3D"/>
    <w:rsid w:val="008B6C73"/>
    <w:rsid w:val="008C307C"/>
    <w:rsid w:val="008C44D4"/>
    <w:rsid w:val="008D2EB9"/>
    <w:rsid w:val="008D31CD"/>
    <w:rsid w:val="008D52CE"/>
    <w:rsid w:val="008F14EE"/>
    <w:rsid w:val="008F1F07"/>
    <w:rsid w:val="008F38A8"/>
    <w:rsid w:val="008F48FA"/>
    <w:rsid w:val="008F6B73"/>
    <w:rsid w:val="008F7AC6"/>
    <w:rsid w:val="008F7FCE"/>
    <w:rsid w:val="009010AC"/>
    <w:rsid w:val="00910062"/>
    <w:rsid w:val="00912D42"/>
    <w:rsid w:val="00927E4C"/>
    <w:rsid w:val="00935889"/>
    <w:rsid w:val="00935C2B"/>
    <w:rsid w:val="009368E5"/>
    <w:rsid w:val="00961848"/>
    <w:rsid w:val="009623B9"/>
    <w:rsid w:val="00963124"/>
    <w:rsid w:val="009800B2"/>
    <w:rsid w:val="00991742"/>
    <w:rsid w:val="00997010"/>
    <w:rsid w:val="009A0AE0"/>
    <w:rsid w:val="009A4F44"/>
    <w:rsid w:val="009A5C90"/>
    <w:rsid w:val="009A6A4D"/>
    <w:rsid w:val="009B03DD"/>
    <w:rsid w:val="009B0467"/>
    <w:rsid w:val="009B3828"/>
    <w:rsid w:val="009B56AC"/>
    <w:rsid w:val="009E7687"/>
    <w:rsid w:val="009E7F32"/>
    <w:rsid w:val="009F2B4E"/>
    <w:rsid w:val="009F2D27"/>
    <w:rsid w:val="009F3E22"/>
    <w:rsid w:val="00A02B26"/>
    <w:rsid w:val="00A16378"/>
    <w:rsid w:val="00A17864"/>
    <w:rsid w:val="00A21108"/>
    <w:rsid w:val="00A252C7"/>
    <w:rsid w:val="00A27358"/>
    <w:rsid w:val="00A36980"/>
    <w:rsid w:val="00A40399"/>
    <w:rsid w:val="00A41AB7"/>
    <w:rsid w:val="00A44CBC"/>
    <w:rsid w:val="00A517D6"/>
    <w:rsid w:val="00A560A2"/>
    <w:rsid w:val="00A5638A"/>
    <w:rsid w:val="00A63D2F"/>
    <w:rsid w:val="00A757DB"/>
    <w:rsid w:val="00A803FF"/>
    <w:rsid w:val="00A80BD0"/>
    <w:rsid w:val="00A87190"/>
    <w:rsid w:val="00A9061B"/>
    <w:rsid w:val="00A93868"/>
    <w:rsid w:val="00AA1C09"/>
    <w:rsid w:val="00AA6337"/>
    <w:rsid w:val="00AB206A"/>
    <w:rsid w:val="00AE2240"/>
    <w:rsid w:val="00B0274D"/>
    <w:rsid w:val="00B15C69"/>
    <w:rsid w:val="00B26B59"/>
    <w:rsid w:val="00B27848"/>
    <w:rsid w:val="00B30D01"/>
    <w:rsid w:val="00B42A29"/>
    <w:rsid w:val="00B4795C"/>
    <w:rsid w:val="00B51B4F"/>
    <w:rsid w:val="00B72A21"/>
    <w:rsid w:val="00B757A4"/>
    <w:rsid w:val="00B7587B"/>
    <w:rsid w:val="00B81AC5"/>
    <w:rsid w:val="00B873FB"/>
    <w:rsid w:val="00B931F2"/>
    <w:rsid w:val="00BA2DEE"/>
    <w:rsid w:val="00BA55BF"/>
    <w:rsid w:val="00BB0A39"/>
    <w:rsid w:val="00BB12A4"/>
    <w:rsid w:val="00BB2DEC"/>
    <w:rsid w:val="00BB461E"/>
    <w:rsid w:val="00BC45AC"/>
    <w:rsid w:val="00BC72A5"/>
    <w:rsid w:val="00BD306D"/>
    <w:rsid w:val="00BD60E2"/>
    <w:rsid w:val="00BE19EF"/>
    <w:rsid w:val="00BE2A4A"/>
    <w:rsid w:val="00BE67D1"/>
    <w:rsid w:val="00BE7714"/>
    <w:rsid w:val="00BF601A"/>
    <w:rsid w:val="00C037B7"/>
    <w:rsid w:val="00C05F06"/>
    <w:rsid w:val="00C12B50"/>
    <w:rsid w:val="00C239D8"/>
    <w:rsid w:val="00C45AD0"/>
    <w:rsid w:val="00C46EAC"/>
    <w:rsid w:val="00C57726"/>
    <w:rsid w:val="00C61B34"/>
    <w:rsid w:val="00C61B9D"/>
    <w:rsid w:val="00C7406B"/>
    <w:rsid w:val="00C773AA"/>
    <w:rsid w:val="00C77FE0"/>
    <w:rsid w:val="00C8073C"/>
    <w:rsid w:val="00C947C9"/>
    <w:rsid w:val="00CA6B13"/>
    <w:rsid w:val="00CB2F34"/>
    <w:rsid w:val="00CC11C4"/>
    <w:rsid w:val="00CC2FD0"/>
    <w:rsid w:val="00CD1B46"/>
    <w:rsid w:val="00CD6A04"/>
    <w:rsid w:val="00CE0A82"/>
    <w:rsid w:val="00CF6A26"/>
    <w:rsid w:val="00D102EC"/>
    <w:rsid w:val="00D235E4"/>
    <w:rsid w:val="00D235F1"/>
    <w:rsid w:val="00D23A03"/>
    <w:rsid w:val="00D3165F"/>
    <w:rsid w:val="00D42196"/>
    <w:rsid w:val="00D61D65"/>
    <w:rsid w:val="00D67B58"/>
    <w:rsid w:val="00D70BAE"/>
    <w:rsid w:val="00D7122F"/>
    <w:rsid w:val="00D7798A"/>
    <w:rsid w:val="00D9005B"/>
    <w:rsid w:val="00D9764A"/>
    <w:rsid w:val="00DA1669"/>
    <w:rsid w:val="00DA3B95"/>
    <w:rsid w:val="00DA3EA8"/>
    <w:rsid w:val="00DA5A3C"/>
    <w:rsid w:val="00DA62C5"/>
    <w:rsid w:val="00DB05DD"/>
    <w:rsid w:val="00DB7C56"/>
    <w:rsid w:val="00DC4A11"/>
    <w:rsid w:val="00DC6FAF"/>
    <w:rsid w:val="00DD14E7"/>
    <w:rsid w:val="00DF2E70"/>
    <w:rsid w:val="00DF2F8A"/>
    <w:rsid w:val="00DF7B1C"/>
    <w:rsid w:val="00E013E3"/>
    <w:rsid w:val="00E04F39"/>
    <w:rsid w:val="00E05300"/>
    <w:rsid w:val="00E1390A"/>
    <w:rsid w:val="00E13E2B"/>
    <w:rsid w:val="00E22543"/>
    <w:rsid w:val="00E22A25"/>
    <w:rsid w:val="00E248D1"/>
    <w:rsid w:val="00E2604A"/>
    <w:rsid w:val="00E27BC5"/>
    <w:rsid w:val="00E3409C"/>
    <w:rsid w:val="00E369F6"/>
    <w:rsid w:val="00E403D0"/>
    <w:rsid w:val="00E50582"/>
    <w:rsid w:val="00E607A3"/>
    <w:rsid w:val="00E63097"/>
    <w:rsid w:val="00E665C9"/>
    <w:rsid w:val="00E66810"/>
    <w:rsid w:val="00E84808"/>
    <w:rsid w:val="00E856A3"/>
    <w:rsid w:val="00E87918"/>
    <w:rsid w:val="00E90523"/>
    <w:rsid w:val="00E90DBD"/>
    <w:rsid w:val="00E9538B"/>
    <w:rsid w:val="00EC520A"/>
    <w:rsid w:val="00EC631C"/>
    <w:rsid w:val="00ED391A"/>
    <w:rsid w:val="00EE58CA"/>
    <w:rsid w:val="00EE5CA3"/>
    <w:rsid w:val="00EF35AA"/>
    <w:rsid w:val="00EF6ADB"/>
    <w:rsid w:val="00F03C7F"/>
    <w:rsid w:val="00F03E45"/>
    <w:rsid w:val="00F056F2"/>
    <w:rsid w:val="00F07E38"/>
    <w:rsid w:val="00F11074"/>
    <w:rsid w:val="00F13D84"/>
    <w:rsid w:val="00F1664E"/>
    <w:rsid w:val="00F2461D"/>
    <w:rsid w:val="00F32608"/>
    <w:rsid w:val="00F32E22"/>
    <w:rsid w:val="00F429F7"/>
    <w:rsid w:val="00F5204F"/>
    <w:rsid w:val="00F54434"/>
    <w:rsid w:val="00F56C00"/>
    <w:rsid w:val="00F56F14"/>
    <w:rsid w:val="00F60901"/>
    <w:rsid w:val="00F62F6A"/>
    <w:rsid w:val="00F64992"/>
    <w:rsid w:val="00F653D9"/>
    <w:rsid w:val="00F70422"/>
    <w:rsid w:val="00F72808"/>
    <w:rsid w:val="00F73096"/>
    <w:rsid w:val="00F73651"/>
    <w:rsid w:val="00F74D73"/>
    <w:rsid w:val="00F74E5C"/>
    <w:rsid w:val="00F8687A"/>
    <w:rsid w:val="00F9013B"/>
    <w:rsid w:val="00F905A6"/>
    <w:rsid w:val="00F91DFF"/>
    <w:rsid w:val="00FA611E"/>
    <w:rsid w:val="00FB39D7"/>
    <w:rsid w:val="00FB6B43"/>
    <w:rsid w:val="00FC1E9D"/>
    <w:rsid w:val="00FC7678"/>
    <w:rsid w:val="00FD0832"/>
    <w:rsid w:val="00FD0B8D"/>
    <w:rsid w:val="00FD3D4E"/>
    <w:rsid w:val="00FD42EA"/>
    <w:rsid w:val="00FD4465"/>
    <w:rsid w:val="00FE115A"/>
    <w:rsid w:val="00FE2A3C"/>
    <w:rsid w:val="00FE7BAF"/>
    <w:rsid w:val="00FF74BD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C4"/>
    <w:pPr>
      <w:bidi/>
    </w:pPr>
    <w:rPr>
      <w:rFonts w:cs="Traditional Arabic"/>
      <w:szCs w:val="36"/>
    </w:rPr>
  </w:style>
  <w:style w:type="paragraph" w:styleId="Heading1">
    <w:name w:val="heading 1"/>
    <w:basedOn w:val="Normal"/>
    <w:next w:val="Normal"/>
    <w:link w:val="Heading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PageNumber">
    <w:name w:val="page number"/>
    <w:basedOn w:val="DefaultParagraphFont"/>
    <w:rsid w:val="00CC11C4"/>
  </w:style>
  <w:style w:type="paragraph" w:styleId="Header">
    <w:name w:val="header"/>
    <w:basedOn w:val="Normal"/>
    <w:link w:val="HeaderChar1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TableGrid">
    <w:name w:val="Table Grid"/>
    <w:basedOn w:val="TableNormal"/>
    <w:uiPriority w:val="59"/>
    <w:rsid w:val="00CC11C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ocked/>
    <w:rsid w:val="00892DFF"/>
    <w:rPr>
      <w:rFonts w:ascii="Calibri" w:hAnsi="Calibri" w:cs="Arial"/>
    </w:rPr>
  </w:style>
  <w:style w:type="paragraph" w:styleId="NormalWeb">
    <w:name w:val="Normal (Web)"/>
    <w:basedOn w:val="Normal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">
    <w:name w:val="سرد الفقرات1"/>
    <w:basedOn w:val="Normal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B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9F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3440"/>
    <w:rPr>
      <w:rFonts w:cs="Traditional Arabic"/>
      <w:szCs w:val="24"/>
    </w:rPr>
  </w:style>
  <w:style w:type="character" w:customStyle="1" w:styleId="Heading1Char">
    <w:name w:val="Heading 1 Char"/>
    <w:basedOn w:val="DefaultParagraphFont"/>
    <w:link w:val="Heading1"/>
    <w:rsid w:val="002B7BCA"/>
    <w:rPr>
      <w:rFonts w:cs="Simplified Arabic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2B7BCA"/>
    <w:rPr>
      <w:rFonts w:cs="Simplified Arabic"/>
      <w:b/>
      <w:bCs/>
      <w:szCs w:val="24"/>
    </w:rPr>
  </w:style>
  <w:style w:type="table" w:customStyle="1" w:styleId="10">
    <w:name w:val="شبكة جدول1"/>
    <w:basedOn w:val="TableNormal"/>
    <w:next w:val="TableGrid"/>
    <w:uiPriority w:val="59"/>
    <w:rsid w:val="00687E2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DefaultParagraphFont"/>
    <w:rsid w:val="003021D6"/>
  </w:style>
  <w:style w:type="character" w:styleId="Hyperlink">
    <w:name w:val="Hyperlink"/>
    <w:basedOn w:val="DefaultParagraphFont"/>
    <w:rsid w:val="000E5875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link w:val="Char1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2"/>
    <w:rsid w:val="004B59F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character" w:styleId="Hyperlink">
    <w:name w:val="Hyperlink"/>
    <w:basedOn w:val="a0"/>
    <w:rsid w:val="000E5875"/>
    <w:rPr>
      <w:color w:val="0000FF" w:themeColor="hyperlink"/>
      <w:u w:val="single"/>
    </w:rPr>
  </w:style>
  <w:style w:type="character" w:customStyle="1" w:styleId="Char1">
    <w:name w:val=" سرد الفقرات Char"/>
    <w:basedOn w:val="a0"/>
    <w:link w:val="a8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1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3B04-5A41-46C8-9E8C-7E54C7E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حصر المقررات الدراسية التي يرغب طلاب قسم الرياضيات</vt:lpstr>
      <vt:lpstr>حصر المقررات الدراسية التي يرغب طلاب قسم الرياضيات</vt:lpstr>
    </vt:vector>
  </TitlesOfParts>
  <Company>Toshiba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حصر المقررات الدراسية التي يرغب طلاب قسم الرياضيات</dc:title>
  <dc:creator>ali</dc:creator>
  <cp:lastModifiedBy>Amadeus</cp:lastModifiedBy>
  <cp:revision>10</cp:revision>
  <cp:lastPrinted>2017-03-24T12:51:00Z</cp:lastPrinted>
  <dcterms:created xsi:type="dcterms:W3CDTF">2017-03-24T12:51:00Z</dcterms:created>
  <dcterms:modified xsi:type="dcterms:W3CDTF">2017-11-09T15:26:00Z</dcterms:modified>
</cp:coreProperties>
</file>